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top w:w="15" w:type="dxa"/>
          <w:left w:w="15" w:type="dxa"/>
          <w:bottom w:w="15" w:type="dxa"/>
          <w:right w:w="15" w:type="dxa"/>
        </w:tblCellMar>
        <w:tblLook w:val="04A0" w:firstRow="1" w:lastRow="0" w:firstColumn="1" w:lastColumn="0" w:noHBand="0" w:noVBand="1"/>
      </w:tblPr>
      <w:tblGrid>
        <w:gridCol w:w="1001"/>
        <w:gridCol w:w="2572"/>
        <w:gridCol w:w="4990"/>
        <w:gridCol w:w="1893"/>
      </w:tblGrid>
      <w:tr w:rsidR="00EE7D4E" w:rsidRPr="001D23E6" w14:paraId="60F15D72" w14:textId="77777777" w:rsidTr="00BB516D">
        <w:trPr>
          <w:trHeight w:val="1692"/>
        </w:trPr>
        <w:tc>
          <w:tcPr>
            <w:tcW w:w="9209" w:type="dxa"/>
            <w:gridSpan w:val="4"/>
            <w:tcBorders>
              <w:top w:val="single" w:sz="4" w:space="0" w:color="000000"/>
              <w:left w:val="single" w:sz="4" w:space="0" w:color="000000"/>
              <w:bottom w:val="single" w:sz="4" w:space="0" w:color="000000"/>
              <w:right w:val="single" w:sz="4" w:space="0" w:color="000000"/>
            </w:tcBorders>
            <w:shd w:val="clear" w:color="auto" w:fill="F0E8EC" w:themeFill="accent3" w:themeFillTint="33"/>
            <w:tcMar>
              <w:top w:w="0" w:type="dxa"/>
              <w:left w:w="108" w:type="dxa"/>
              <w:bottom w:w="0" w:type="dxa"/>
              <w:right w:w="108" w:type="dxa"/>
            </w:tcMar>
            <w:hideMark/>
          </w:tcPr>
          <w:p w14:paraId="302A52EC" w14:textId="210038E7" w:rsidR="00EE7D4E" w:rsidRPr="001D23E6" w:rsidRDefault="003328AC"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40"/>
                <w:szCs w:val="40"/>
                <w:lang w:val="es-ES" w:eastAsia="en-GB"/>
              </w:rPr>
              <w:t xml:space="preserve">PROGRAMA </w:t>
            </w:r>
            <w:r w:rsidR="00EE7D4E" w:rsidRPr="001D23E6">
              <w:rPr>
                <w:rFonts w:ascii="Calibri" w:eastAsia="Times New Roman" w:hAnsi="Calibri" w:cs="Calibri"/>
                <w:b/>
                <w:bCs/>
                <w:color w:val="000000"/>
                <w:sz w:val="40"/>
                <w:szCs w:val="40"/>
                <w:lang w:val="es-ES" w:eastAsia="en-GB"/>
              </w:rPr>
              <w:t>DE</w:t>
            </w:r>
            <w:r w:rsidRPr="001D23E6">
              <w:rPr>
                <w:rFonts w:ascii="Calibri" w:eastAsia="Times New Roman" w:hAnsi="Calibri" w:cs="Calibri"/>
                <w:b/>
                <w:bCs/>
                <w:color w:val="000000"/>
                <w:sz w:val="40"/>
                <w:szCs w:val="40"/>
                <w:lang w:val="es-ES" w:eastAsia="en-GB"/>
              </w:rPr>
              <w:t xml:space="preserve"> LA</w:t>
            </w:r>
            <w:r w:rsidR="00EE7D4E" w:rsidRPr="001D23E6">
              <w:rPr>
                <w:rFonts w:ascii="Calibri" w:eastAsia="Times New Roman" w:hAnsi="Calibri" w:cs="Calibri"/>
                <w:b/>
                <w:bCs/>
                <w:color w:val="000000"/>
                <w:sz w:val="40"/>
                <w:szCs w:val="40"/>
                <w:lang w:val="es-ES" w:eastAsia="en-GB"/>
              </w:rPr>
              <w:t xml:space="preserve"> FORMACIÓN </w:t>
            </w:r>
          </w:p>
          <w:p w14:paraId="62BBFD4D" w14:textId="2093AB6B" w:rsidR="00EE7D4E" w:rsidRPr="001D23E6" w:rsidRDefault="00EE7D4E" w:rsidP="00EE7D4E">
            <w:pPr>
              <w:jc w:val="center"/>
              <w:rPr>
                <w:rFonts w:ascii="Times New Roman" w:eastAsia="Times New Roman" w:hAnsi="Times New Roman" w:cs="Times New Roman"/>
                <w:sz w:val="26"/>
                <w:szCs w:val="26"/>
                <w:lang w:val="es-ES" w:eastAsia="en-GB"/>
              </w:rPr>
            </w:pPr>
            <w:r w:rsidRPr="001D23E6">
              <w:rPr>
                <w:rFonts w:ascii="Calibri" w:eastAsia="Times New Roman" w:hAnsi="Calibri" w:cs="Calibri"/>
                <w:color w:val="000000"/>
                <w:sz w:val="26"/>
                <w:szCs w:val="26"/>
                <w:lang w:val="es-ES" w:eastAsia="en-GB"/>
              </w:rPr>
              <w:t>*El programa se distribuirá a l</w:t>
            </w:r>
            <w:r w:rsidR="00D10587" w:rsidRPr="001D23E6">
              <w:rPr>
                <w:rFonts w:ascii="Calibri" w:eastAsia="Times New Roman" w:hAnsi="Calibri" w:cs="Calibri"/>
                <w:color w:val="000000"/>
                <w:sz w:val="26"/>
                <w:szCs w:val="26"/>
                <w:lang w:val="es-ES" w:eastAsia="en-GB"/>
              </w:rPr>
              <w:t>as personas</w:t>
            </w:r>
            <w:r w:rsidRPr="001D23E6">
              <w:rPr>
                <w:rFonts w:ascii="Calibri" w:eastAsia="Times New Roman" w:hAnsi="Calibri" w:cs="Calibri"/>
                <w:color w:val="000000"/>
                <w:sz w:val="26"/>
                <w:szCs w:val="26"/>
                <w:lang w:val="es-ES" w:eastAsia="en-GB"/>
              </w:rPr>
              <w:t xml:space="preserve"> participantes antes de la formación y se expondrá en la sala de </w:t>
            </w:r>
            <w:proofErr w:type="gramStart"/>
            <w:r w:rsidRPr="001D23E6">
              <w:rPr>
                <w:rFonts w:ascii="Calibri" w:eastAsia="Times New Roman" w:hAnsi="Calibri" w:cs="Calibri"/>
                <w:color w:val="000000"/>
                <w:sz w:val="26"/>
                <w:szCs w:val="26"/>
                <w:lang w:val="es-ES" w:eastAsia="en-GB"/>
              </w:rPr>
              <w:t>formación</w:t>
            </w:r>
            <w:r w:rsidR="00D14D9B" w:rsidRPr="001D23E6">
              <w:rPr>
                <w:rFonts w:ascii="Calibri" w:eastAsia="Times New Roman" w:hAnsi="Calibri" w:cs="Calibri"/>
                <w:color w:val="000000"/>
                <w:sz w:val="26"/>
                <w:szCs w:val="26"/>
                <w:lang w:val="es-ES" w:eastAsia="en-GB"/>
              </w:rPr>
              <w:t>.</w:t>
            </w:r>
            <w:r w:rsidRPr="001D23E6">
              <w:rPr>
                <w:rFonts w:ascii="Calibri" w:eastAsia="Times New Roman" w:hAnsi="Calibri" w:cs="Calibri"/>
                <w:color w:val="000000"/>
                <w:sz w:val="26"/>
                <w:szCs w:val="26"/>
                <w:lang w:val="es-ES" w:eastAsia="en-GB"/>
              </w:rPr>
              <w:t>*</w:t>
            </w:r>
            <w:proofErr w:type="gramEnd"/>
          </w:p>
        </w:tc>
      </w:tr>
      <w:tr w:rsidR="00EE7D4E" w:rsidRPr="001D23E6" w14:paraId="193F3FEB" w14:textId="77777777" w:rsidTr="00BB516D">
        <w:trPr>
          <w:trHeight w:val="660"/>
        </w:trPr>
        <w:tc>
          <w:tcPr>
            <w:tcW w:w="9209" w:type="dxa"/>
            <w:gridSpan w:val="4"/>
            <w:tcBorders>
              <w:top w:val="single" w:sz="4" w:space="0" w:color="000000"/>
              <w:left w:val="single" w:sz="4" w:space="0" w:color="000000"/>
              <w:bottom w:val="single" w:sz="4" w:space="0" w:color="000000"/>
              <w:right w:val="single" w:sz="4" w:space="0" w:color="000000"/>
            </w:tcBorders>
            <w:shd w:val="clear" w:color="auto" w:fill="405D78" w:themeFill="accent1"/>
            <w:tcMar>
              <w:top w:w="0" w:type="dxa"/>
              <w:left w:w="108" w:type="dxa"/>
              <w:bottom w:w="0" w:type="dxa"/>
              <w:right w:w="108" w:type="dxa"/>
            </w:tcMar>
            <w:hideMark/>
          </w:tcPr>
          <w:p w14:paraId="269ABC87" w14:textId="77777777"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FFFFFF" w:themeColor="background1"/>
                <w:sz w:val="40"/>
                <w:szCs w:val="40"/>
                <w:lang w:val="es-ES" w:eastAsia="en-GB"/>
              </w:rPr>
              <w:t>DÍA 1</w:t>
            </w:r>
          </w:p>
        </w:tc>
      </w:tr>
      <w:tr w:rsidR="00D14D9B" w:rsidRPr="001D23E6" w14:paraId="14079F66" w14:textId="77777777" w:rsidTr="00BB516D">
        <w:trPr>
          <w:trHeight w:val="1031"/>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2A83C8AE" w14:textId="77777777"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32"/>
                <w:szCs w:val="32"/>
                <w:lang w:val="es-ES" w:eastAsia="en-GB"/>
              </w:rPr>
              <w:t>Hora</w:t>
            </w:r>
          </w:p>
        </w:tc>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1CB6786E" w14:textId="77777777"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32"/>
                <w:szCs w:val="32"/>
                <w:lang w:val="es-ES" w:eastAsia="en-GB"/>
              </w:rPr>
              <w:t>Módulo</w:t>
            </w:r>
          </w:p>
        </w:tc>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1F36D6CD" w14:textId="77777777"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32"/>
                <w:szCs w:val="32"/>
                <w:lang w:val="es-ES" w:eastAsia="en-GB"/>
              </w:rPr>
              <w:t>Objetivos de la sesión</w:t>
            </w:r>
          </w:p>
        </w:tc>
        <w:tc>
          <w:tcPr>
            <w:tcW w:w="310" w:type="dxa"/>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15DB2ADA" w14:textId="5CA5E211"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32"/>
                <w:szCs w:val="32"/>
                <w:lang w:val="es-ES" w:eastAsia="en-GB"/>
              </w:rPr>
              <w:t>Facilitador</w:t>
            </w:r>
            <w:r w:rsidR="00481ADC" w:rsidRPr="001D23E6">
              <w:rPr>
                <w:rFonts w:ascii="Calibri" w:eastAsia="Times New Roman" w:hAnsi="Calibri" w:cs="Calibri"/>
                <w:b/>
                <w:bCs/>
                <w:color w:val="000000"/>
                <w:sz w:val="32"/>
                <w:szCs w:val="32"/>
                <w:lang w:val="es-ES" w:eastAsia="en-GB"/>
              </w:rPr>
              <w:t>/a</w:t>
            </w:r>
          </w:p>
        </w:tc>
      </w:tr>
      <w:tr w:rsidR="00D14D9B" w:rsidRPr="001D23E6" w14:paraId="148792FB"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037ADA5C"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8.30 – 9.00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17A7C8" w14:textId="5C23F5DF" w:rsidR="00EE7D4E" w:rsidRPr="001D23E6" w:rsidRDefault="00D14D9B"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Presentación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8C6B82" w14:textId="5B1193D4" w:rsidR="00EE7D4E" w:rsidRPr="001D23E6" w:rsidRDefault="00914F62"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Las personas</w:t>
            </w:r>
            <w:r w:rsidR="00EE7D4E" w:rsidRPr="001D23E6">
              <w:rPr>
                <w:rFonts w:ascii="Calibri" w:eastAsia="Times New Roman" w:hAnsi="Calibri" w:cs="Calibri"/>
                <w:color w:val="000000"/>
                <w:sz w:val="20"/>
                <w:szCs w:val="20"/>
                <w:lang w:val="es-ES" w:eastAsia="en-GB"/>
              </w:rPr>
              <w:t xml:space="preserve"> participantes</w:t>
            </w:r>
            <w:r w:rsidRPr="001D23E6">
              <w:rPr>
                <w:rFonts w:ascii="Calibri" w:eastAsia="Times New Roman" w:hAnsi="Calibri" w:cs="Calibri"/>
                <w:color w:val="000000"/>
                <w:sz w:val="20"/>
                <w:szCs w:val="20"/>
                <w:lang w:val="es-ES" w:eastAsia="en-GB"/>
              </w:rPr>
              <w:t xml:space="preserve"> conocen al equipo</w:t>
            </w:r>
            <w:r w:rsidR="00EE7D4E" w:rsidRPr="001D23E6">
              <w:rPr>
                <w:rFonts w:ascii="Calibri" w:eastAsia="Times New Roman" w:hAnsi="Calibri" w:cs="Calibri"/>
                <w:color w:val="000000"/>
                <w:sz w:val="20"/>
                <w:szCs w:val="20"/>
                <w:lang w:val="es-ES" w:eastAsia="en-GB"/>
              </w:rPr>
              <w:t xml:space="preserve"> facilitador y al resto de</w:t>
            </w:r>
            <w:r w:rsidRPr="001D23E6">
              <w:rPr>
                <w:rFonts w:ascii="Calibri" w:eastAsia="Times New Roman" w:hAnsi="Calibri" w:cs="Calibri"/>
                <w:color w:val="000000"/>
                <w:sz w:val="20"/>
                <w:szCs w:val="20"/>
                <w:lang w:val="es-ES" w:eastAsia="en-GB"/>
              </w:rPr>
              <w:t>l grupo,</w:t>
            </w:r>
            <w:r w:rsidR="00EE7D4E" w:rsidRPr="001D23E6">
              <w:rPr>
                <w:rFonts w:ascii="Calibri" w:eastAsia="Times New Roman" w:hAnsi="Calibri" w:cs="Calibri"/>
                <w:color w:val="000000"/>
                <w:sz w:val="20"/>
                <w:szCs w:val="20"/>
                <w:lang w:val="es-ES" w:eastAsia="en-GB"/>
              </w:rPr>
              <w:t xml:space="preserve"> se familiariza</w:t>
            </w:r>
            <w:r w:rsidRPr="001D23E6">
              <w:rPr>
                <w:rFonts w:ascii="Calibri" w:eastAsia="Times New Roman" w:hAnsi="Calibri" w:cs="Calibri"/>
                <w:color w:val="000000"/>
                <w:sz w:val="20"/>
                <w:szCs w:val="20"/>
                <w:lang w:val="es-ES" w:eastAsia="en-GB"/>
              </w:rPr>
              <w:t>n</w:t>
            </w:r>
            <w:r w:rsidR="00EE7D4E" w:rsidRPr="001D23E6">
              <w:rPr>
                <w:rFonts w:ascii="Calibri" w:eastAsia="Times New Roman" w:hAnsi="Calibri" w:cs="Calibri"/>
                <w:color w:val="000000"/>
                <w:sz w:val="20"/>
                <w:szCs w:val="20"/>
                <w:lang w:val="es-ES" w:eastAsia="en-GB"/>
              </w:rPr>
              <w:t xml:space="preserve"> con el lugar </w:t>
            </w:r>
            <w:r w:rsidRPr="001D23E6">
              <w:rPr>
                <w:rFonts w:ascii="Calibri" w:eastAsia="Times New Roman" w:hAnsi="Calibri" w:cs="Calibri"/>
                <w:color w:val="000000"/>
                <w:sz w:val="20"/>
                <w:szCs w:val="20"/>
                <w:lang w:val="es-ES" w:eastAsia="en-GB"/>
              </w:rPr>
              <w:t>de la capacitación</w:t>
            </w:r>
            <w:r w:rsidR="00EE7D4E" w:rsidRPr="001D23E6">
              <w:rPr>
                <w:rFonts w:ascii="Calibri" w:eastAsia="Times New Roman" w:hAnsi="Calibri" w:cs="Calibri"/>
                <w:color w:val="000000"/>
                <w:sz w:val="20"/>
                <w:szCs w:val="20"/>
                <w:lang w:val="es-ES" w:eastAsia="en-GB"/>
              </w:rPr>
              <w:t xml:space="preserve"> y se les explica el programa y </w:t>
            </w:r>
            <w:r w:rsidRPr="001D23E6">
              <w:rPr>
                <w:rFonts w:ascii="Calibri" w:eastAsia="Times New Roman" w:hAnsi="Calibri" w:cs="Calibri"/>
                <w:color w:val="000000"/>
                <w:sz w:val="20"/>
                <w:szCs w:val="20"/>
                <w:lang w:val="es-ES" w:eastAsia="en-GB"/>
              </w:rPr>
              <w:t>los objetivos de la formación</w:t>
            </w:r>
            <w:r w:rsidR="00EE7D4E" w:rsidRPr="001D23E6">
              <w:rPr>
                <w:rFonts w:ascii="Calibri" w:eastAsia="Times New Roman" w:hAnsi="Calibri" w:cs="Calibri"/>
                <w:color w:val="000000"/>
                <w:sz w:val="20"/>
                <w:szCs w:val="20"/>
                <w:lang w:val="es-ES" w:eastAsia="en-GB"/>
              </w:rPr>
              <w:t>.</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0561D9" w14:textId="77777777"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Por ejemplo, XX</w:t>
            </w:r>
          </w:p>
        </w:tc>
      </w:tr>
      <w:tr w:rsidR="00D14D9B" w:rsidRPr="001D23E6" w14:paraId="21CB1218"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301E7629"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9.00 – 10.30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A7C79B" w14:textId="4C61076D"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Caracter</w:t>
            </w:r>
            <w:r w:rsidR="00D14D9B" w:rsidRPr="001D23E6">
              <w:rPr>
                <w:rFonts w:ascii="Calibri" w:eastAsia="Times New Roman" w:hAnsi="Calibri" w:cs="Calibri"/>
                <w:color w:val="000000"/>
                <w:sz w:val="20"/>
                <w:szCs w:val="20"/>
                <w:lang w:val="es-ES" w:eastAsia="en-GB"/>
              </w:rPr>
              <w:t xml:space="preserve">ización </w:t>
            </w:r>
            <w:r w:rsidRPr="001D23E6">
              <w:rPr>
                <w:rFonts w:ascii="Calibri" w:eastAsia="Times New Roman" w:hAnsi="Calibri" w:cs="Calibri"/>
                <w:color w:val="000000"/>
                <w:sz w:val="20"/>
                <w:szCs w:val="20"/>
                <w:lang w:val="es-ES" w:eastAsia="en-GB"/>
              </w:rPr>
              <w:t>de la separación familiar en situaciones de emergencia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A14E71" w14:textId="59B8B1C9"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914F62"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comprenden los factores y las causas de la separación en diferentes contextos, así como la separación no relacionada con </w:t>
            </w:r>
            <w:r w:rsidR="00914F62" w:rsidRPr="001D23E6">
              <w:rPr>
                <w:rFonts w:ascii="Calibri" w:eastAsia="Times New Roman" w:hAnsi="Calibri" w:cs="Calibri"/>
                <w:color w:val="000000"/>
                <w:sz w:val="20"/>
                <w:szCs w:val="20"/>
                <w:lang w:val="es-ES" w:eastAsia="en-GB"/>
              </w:rPr>
              <w:t xml:space="preserve">situaciones de </w:t>
            </w:r>
            <w:r w:rsidRPr="001D23E6">
              <w:rPr>
                <w:rFonts w:ascii="Calibri" w:eastAsia="Times New Roman" w:hAnsi="Calibri" w:cs="Calibri"/>
                <w:color w:val="000000"/>
                <w:sz w:val="20"/>
                <w:szCs w:val="20"/>
                <w:lang w:val="es-ES" w:eastAsia="en-GB"/>
              </w:rPr>
              <w:t>emergencia y los flujos migratorios mixtos. L</w:t>
            </w:r>
            <w:r w:rsidR="00914F62"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aprenderán cómo la separación expone a los niños</w:t>
            </w:r>
            <w:r w:rsidR="00D14D9B" w:rsidRPr="001D23E6">
              <w:rPr>
                <w:rFonts w:ascii="Calibri" w:eastAsia="Times New Roman" w:hAnsi="Calibri" w:cs="Calibri"/>
                <w:color w:val="000000"/>
                <w:sz w:val="20"/>
                <w:szCs w:val="20"/>
                <w:lang w:val="es-ES" w:eastAsia="en-GB"/>
              </w:rPr>
              <w:t>, niñas y adolescentes</w:t>
            </w:r>
            <w:r w:rsidRPr="001D23E6">
              <w:rPr>
                <w:rFonts w:ascii="Calibri" w:eastAsia="Times New Roman" w:hAnsi="Calibri" w:cs="Calibri"/>
                <w:color w:val="000000"/>
                <w:sz w:val="20"/>
                <w:szCs w:val="20"/>
                <w:lang w:val="es-ES" w:eastAsia="en-GB"/>
              </w:rPr>
              <w:t xml:space="preserve"> a un mayor riesgo de amenazas.  </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4B0351" w14:textId="77777777"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Por ejemplo, YY</w:t>
            </w:r>
          </w:p>
        </w:tc>
      </w:tr>
      <w:tr w:rsidR="00D14D9B" w:rsidRPr="001D23E6" w14:paraId="1FE213AC"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0681EA21"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10.30 – 10.45</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40FFAB6F"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Descanso </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2B60AB0D" w14:textId="77777777" w:rsidR="00EE7D4E" w:rsidRPr="001D23E6" w:rsidRDefault="00EE7D4E" w:rsidP="00EE7D4E">
            <w:pPr>
              <w:rPr>
                <w:rFonts w:ascii="Times New Roman" w:eastAsia="Times New Roman" w:hAnsi="Times New Roman" w:cs="Times New Roman"/>
                <w:lang w:val="es-ES" w:eastAsia="en-GB"/>
              </w:rPr>
            </w:pPr>
          </w:p>
        </w:tc>
        <w:tc>
          <w:tcPr>
            <w:tcW w:w="310" w:type="dxa"/>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368ED083"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30BA118D"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3F197E68"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10.45 – 12.30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133C37"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Prevención de la separación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F9DB0E" w14:textId="073BDFCB"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221C80"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comprenderán cómo se aplica el Marco de </w:t>
            </w:r>
            <w:r w:rsidR="00D14D9B" w:rsidRPr="001D23E6">
              <w:rPr>
                <w:rFonts w:ascii="Calibri" w:eastAsia="Times New Roman" w:hAnsi="Calibri" w:cs="Calibri"/>
                <w:color w:val="000000"/>
                <w:sz w:val="20"/>
                <w:szCs w:val="20"/>
                <w:lang w:val="es-ES" w:eastAsia="en-GB"/>
              </w:rPr>
              <w:t>p</w:t>
            </w:r>
            <w:r w:rsidRPr="001D23E6">
              <w:rPr>
                <w:rFonts w:ascii="Calibri" w:eastAsia="Times New Roman" w:hAnsi="Calibri" w:cs="Calibri"/>
                <w:color w:val="000000"/>
                <w:sz w:val="20"/>
                <w:szCs w:val="20"/>
                <w:lang w:val="es-ES" w:eastAsia="en-GB"/>
              </w:rPr>
              <w:t xml:space="preserve">revención </w:t>
            </w:r>
            <w:r w:rsidR="00D14D9B" w:rsidRPr="001D23E6">
              <w:rPr>
                <w:rFonts w:ascii="Calibri" w:eastAsia="Times New Roman" w:hAnsi="Calibri" w:cs="Calibri"/>
                <w:color w:val="000000"/>
                <w:sz w:val="20"/>
                <w:szCs w:val="20"/>
                <w:lang w:val="es-ES" w:eastAsia="en-GB"/>
              </w:rPr>
              <w:t>p</w:t>
            </w:r>
            <w:r w:rsidRPr="001D23E6">
              <w:rPr>
                <w:rFonts w:ascii="Calibri" w:eastAsia="Times New Roman" w:hAnsi="Calibri" w:cs="Calibri"/>
                <w:color w:val="000000"/>
                <w:sz w:val="20"/>
                <w:szCs w:val="20"/>
                <w:lang w:val="es-ES" w:eastAsia="en-GB"/>
              </w:rPr>
              <w:t xml:space="preserve">rimaria a la prevención de la separación familiar en la acción humanitaria y los factores de riesgo y de protección relacionados con la separación familiar. </w:t>
            </w:r>
            <w:r w:rsidR="00221C80" w:rsidRPr="001D23E6">
              <w:rPr>
                <w:rFonts w:ascii="Calibri" w:eastAsia="Times New Roman" w:hAnsi="Calibri" w:cs="Calibri"/>
                <w:color w:val="000000"/>
                <w:sz w:val="20"/>
                <w:szCs w:val="20"/>
                <w:lang w:val="es-ES" w:eastAsia="en-GB"/>
              </w:rPr>
              <w:t>Además,</w:t>
            </w:r>
            <w:r w:rsidRPr="001D23E6">
              <w:rPr>
                <w:rFonts w:ascii="Calibri" w:eastAsia="Times New Roman" w:hAnsi="Calibri" w:cs="Calibri"/>
                <w:color w:val="000000"/>
                <w:sz w:val="20"/>
                <w:szCs w:val="20"/>
                <w:lang w:val="es-ES" w:eastAsia="en-GB"/>
              </w:rPr>
              <w:t xml:space="preserve"> aprenderán</w:t>
            </w:r>
            <w:r w:rsidR="00221C80" w:rsidRPr="001D23E6">
              <w:rPr>
                <w:rFonts w:ascii="Calibri" w:eastAsia="Times New Roman" w:hAnsi="Calibri" w:cs="Calibri"/>
                <w:color w:val="000000"/>
                <w:sz w:val="20"/>
                <w:szCs w:val="20"/>
                <w:lang w:val="es-ES" w:eastAsia="en-GB"/>
              </w:rPr>
              <w:t xml:space="preserve"> acerca de</w:t>
            </w:r>
            <w:r w:rsidRPr="001D23E6">
              <w:rPr>
                <w:rFonts w:ascii="Calibri" w:eastAsia="Times New Roman" w:hAnsi="Calibri" w:cs="Calibri"/>
                <w:color w:val="000000"/>
                <w:sz w:val="20"/>
                <w:szCs w:val="20"/>
                <w:lang w:val="es-ES" w:eastAsia="en-GB"/>
              </w:rPr>
              <w:t xml:space="preserve"> la importancia de llevar a cabo campañas de información para </w:t>
            </w:r>
            <w:r w:rsidR="00221C80" w:rsidRPr="001D23E6">
              <w:rPr>
                <w:rFonts w:ascii="Calibri" w:eastAsia="Times New Roman" w:hAnsi="Calibri" w:cs="Calibri"/>
                <w:color w:val="000000"/>
                <w:sz w:val="20"/>
                <w:szCs w:val="20"/>
                <w:lang w:val="es-ES" w:eastAsia="en-GB"/>
              </w:rPr>
              <w:t xml:space="preserve">evitar </w:t>
            </w:r>
            <w:r w:rsidRPr="001D23E6">
              <w:rPr>
                <w:rFonts w:ascii="Calibri" w:eastAsia="Times New Roman" w:hAnsi="Calibri" w:cs="Calibri"/>
                <w:color w:val="000000"/>
                <w:sz w:val="20"/>
                <w:szCs w:val="20"/>
                <w:lang w:val="es-ES" w:eastAsia="en-GB"/>
              </w:rPr>
              <w:t xml:space="preserve">la separación. </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557017"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21207790"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6D4016FA"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12.30 – 13.30</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4EBE5CF8"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Almuerzo </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78018283" w14:textId="77777777" w:rsidR="00EE7D4E" w:rsidRPr="001D23E6" w:rsidRDefault="00EE7D4E" w:rsidP="00EE7D4E">
            <w:pPr>
              <w:rPr>
                <w:rFonts w:ascii="Times New Roman" w:eastAsia="Times New Roman" w:hAnsi="Times New Roman" w:cs="Times New Roman"/>
                <w:lang w:val="es-ES" w:eastAsia="en-GB"/>
              </w:rPr>
            </w:pPr>
          </w:p>
        </w:tc>
        <w:tc>
          <w:tcPr>
            <w:tcW w:w="310" w:type="dxa"/>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6CF8D56C"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0D42D2E8"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7597955E"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13:30 – 15:00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4A30FB" w14:textId="20C5505F"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Preparación en la </w:t>
            </w:r>
            <w:r w:rsidR="00D14D9B" w:rsidRPr="001D23E6">
              <w:rPr>
                <w:rFonts w:ascii="Calibri" w:eastAsia="Times New Roman" w:hAnsi="Calibri" w:cs="Calibri"/>
                <w:color w:val="000000"/>
                <w:sz w:val="20"/>
                <w:szCs w:val="20"/>
                <w:lang w:val="es-ES" w:eastAsia="en-GB"/>
              </w:rPr>
              <w:t xml:space="preserve">elaboración de </w:t>
            </w:r>
            <w:r w:rsidRPr="001D23E6">
              <w:rPr>
                <w:rFonts w:ascii="Calibri" w:eastAsia="Times New Roman" w:hAnsi="Calibri" w:cs="Calibri"/>
                <w:color w:val="000000"/>
                <w:sz w:val="20"/>
                <w:szCs w:val="20"/>
                <w:lang w:val="es-ES" w:eastAsia="en-GB"/>
              </w:rPr>
              <w:t>programa</w:t>
            </w:r>
            <w:r w:rsidR="00D14D9B" w:rsidRPr="001D23E6">
              <w:rPr>
                <w:rFonts w:ascii="Calibri" w:eastAsia="Times New Roman" w:hAnsi="Calibri" w:cs="Calibri"/>
                <w:color w:val="000000"/>
                <w:sz w:val="20"/>
                <w:szCs w:val="20"/>
                <w:lang w:val="es-ES" w:eastAsia="en-GB"/>
              </w:rPr>
              <w:t>s</w:t>
            </w:r>
            <w:r w:rsidRPr="001D23E6">
              <w:rPr>
                <w:rFonts w:ascii="Calibri" w:eastAsia="Times New Roman" w:hAnsi="Calibri" w:cs="Calibri"/>
                <w:color w:val="000000"/>
                <w:sz w:val="20"/>
                <w:szCs w:val="20"/>
                <w:lang w:val="es-ES" w:eastAsia="en-GB"/>
              </w:rPr>
              <w:t xml:space="preserve"> </w:t>
            </w:r>
            <w:r w:rsidR="00D14D9B" w:rsidRPr="001D23E6">
              <w:rPr>
                <w:rFonts w:ascii="Calibri" w:eastAsia="Times New Roman" w:hAnsi="Calibri" w:cs="Calibri"/>
                <w:color w:val="000000"/>
                <w:sz w:val="20"/>
                <w:szCs w:val="20"/>
                <w:lang w:val="es-ES" w:eastAsia="en-GB"/>
              </w:rPr>
              <w:t>sobre</w:t>
            </w:r>
            <w:r w:rsidRPr="001D23E6">
              <w:rPr>
                <w:rFonts w:ascii="Calibri" w:eastAsia="Times New Roman" w:hAnsi="Calibri" w:cs="Calibri"/>
                <w:color w:val="000000"/>
                <w:sz w:val="20"/>
                <w:szCs w:val="20"/>
                <w:lang w:val="es-ES" w:eastAsia="en-GB"/>
              </w:rPr>
              <w:t xml:space="preserve"> </w:t>
            </w:r>
            <w:r w:rsidR="00221C80" w:rsidRPr="001D23E6">
              <w:rPr>
                <w:rFonts w:ascii="Calibri" w:eastAsia="Times New Roman" w:hAnsi="Calibri" w:cs="Calibri"/>
                <w:color w:val="000000"/>
                <w:sz w:val="20"/>
                <w:szCs w:val="20"/>
                <w:lang w:val="es-ES" w:eastAsia="en-GB"/>
              </w:rPr>
              <w:t>menores</w:t>
            </w:r>
            <w:r w:rsidR="00481ADC" w:rsidRPr="001D23E6">
              <w:rPr>
                <w:rFonts w:ascii="Calibri" w:eastAsia="Times New Roman" w:hAnsi="Calibri" w:cs="Calibri"/>
                <w:color w:val="000000"/>
                <w:sz w:val="20"/>
                <w:szCs w:val="20"/>
                <w:lang w:val="es-ES" w:eastAsia="en-GB"/>
              </w:rPr>
              <w:t xml:space="preserve"> no acompañad</w:t>
            </w:r>
            <w:r w:rsidR="00221C80" w:rsidRPr="001D23E6">
              <w:rPr>
                <w:rFonts w:ascii="Calibri" w:eastAsia="Times New Roman" w:hAnsi="Calibri" w:cs="Calibri"/>
                <w:color w:val="000000"/>
                <w:sz w:val="20"/>
                <w:szCs w:val="20"/>
                <w:lang w:val="es-ES" w:eastAsia="en-GB"/>
              </w:rPr>
              <w:t>os</w:t>
            </w:r>
            <w:r w:rsidR="00481ADC" w:rsidRPr="001D23E6">
              <w:rPr>
                <w:rFonts w:ascii="Calibri" w:eastAsia="Times New Roman" w:hAnsi="Calibri" w:cs="Calibri"/>
                <w:color w:val="000000"/>
                <w:sz w:val="20"/>
                <w:szCs w:val="20"/>
                <w:lang w:val="es-ES" w:eastAsia="en-GB"/>
              </w:rPr>
              <w:t xml:space="preserve"> y separad</w:t>
            </w:r>
            <w:r w:rsidR="00221C80" w:rsidRPr="001D23E6">
              <w:rPr>
                <w:rFonts w:ascii="Calibri" w:eastAsia="Times New Roman" w:hAnsi="Calibri" w:cs="Calibri"/>
                <w:color w:val="000000"/>
                <w:sz w:val="20"/>
                <w:szCs w:val="20"/>
                <w:lang w:val="es-ES" w:eastAsia="en-GB"/>
              </w:rPr>
              <w:t>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45F482" w14:textId="79237F9D"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221C80"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comprenderán las medidas críticas de preparación de proyectos para prevenir la separación, incluida la identificación de las necesidades de financiación y recursos, y la importancia de colaborar con otros sectores humanitarios.</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C20B92"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18A0484D"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57A1D34A"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15:00 – 15:15</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7633A2E2"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Descanso </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35FCB29C" w14:textId="77777777" w:rsidR="00EE7D4E" w:rsidRPr="001D23E6" w:rsidRDefault="00EE7D4E" w:rsidP="00EE7D4E">
            <w:pPr>
              <w:rPr>
                <w:rFonts w:ascii="Times New Roman" w:eastAsia="Times New Roman" w:hAnsi="Times New Roman" w:cs="Times New Roman"/>
                <w:lang w:val="es-ES" w:eastAsia="en-GB"/>
              </w:rPr>
            </w:pPr>
          </w:p>
        </w:tc>
        <w:tc>
          <w:tcPr>
            <w:tcW w:w="310" w:type="dxa"/>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3A5CE3EA"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1BFBA7AD"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58025F9A"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15:15 – 17:00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1A8889" w14:textId="5D518720"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Coordinación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F4D7B3" w14:textId="1664A3B6"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8D47DA"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comprenden el papel </w:t>
            </w:r>
            <w:r w:rsidR="008866FD" w:rsidRPr="001D23E6">
              <w:rPr>
                <w:rFonts w:ascii="Calibri" w:eastAsia="Times New Roman" w:hAnsi="Calibri" w:cs="Calibri"/>
                <w:color w:val="000000"/>
                <w:sz w:val="20"/>
                <w:szCs w:val="20"/>
                <w:lang w:val="es-ES" w:eastAsia="en-GB"/>
              </w:rPr>
              <w:t>que desempeña</w:t>
            </w:r>
            <w:r w:rsidRPr="001D23E6">
              <w:rPr>
                <w:rFonts w:ascii="Calibri" w:eastAsia="Times New Roman" w:hAnsi="Calibri" w:cs="Calibri"/>
                <w:color w:val="000000"/>
                <w:sz w:val="20"/>
                <w:szCs w:val="20"/>
                <w:lang w:val="es-ES" w:eastAsia="en-GB"/>
              </w:rPr>
              <w:t xml:space="preserve"> la coordinación en la respuesta de emergencia </w:t>
            </w:r>
            <w:r w:rsidR="008866FD" w:rsidRPr="001D23E6">
              <w:rPr>
                <w:rFonts w:ascii="Calibri" w:eastAsia="Times New Roman" w:hAnsi="Calibri" w:cs="Calibri"/>
                <w:color w:val="000000"/>
                <w:sz w:val="20"/>
                <w:szCs w:val="20"/>
                <w:lang w:val="es-ES" w:eastAsia="en-GB"/>
              </w:rPr>
              <w:t xml:space="preserve">para atender </w:t>
            </w:r>
            <w:r w:rsidRPr="001D23E6">
              <w:rPr>
                <w:rFonts w:ascii="Calibri" w:eastAsia="Times New Roman" w:hAnsi="Calibri" w:cs="Calibri"/>
                <w:color w:val="000000"/>
                <w:sz w:val="20"/>
                <w:szCs w:val="20"/>
                <w:lang w:val="es-ES" w:eastAsia="en-GB"/>
              </w:rPr>
              <w:t xml:space="preserve">a los </w:t>
            </w:r>
            <w:r w:rsidR="00C25CDC" w:rsidRPr="001D23E6">
              <w:rPr>
                <w:rFonts w:ascii="Calibri" w:eastAsia="Times New Roman" w:hAnsi="Calibri" w:cs="Calibri"/>
                <w:color w:val="000000"/>
                <w:sz w:val="20"/>
                <w:szCs w:val="20"/>
                <w:lang w:val="es-ES" w:eastAsia="en-GB"/>
              </w:rPr>
              <w:t>menores</w:t>
            </w:r>
            <w:r w:rsidRPr="001D23E6">
              <w:rPr>
                <w:rFonts w:ascii="Calibri" w:eastAsia="Times New Roman" w:hAnsi="Calibri" w:cs="Calibri"/>
                <w:color w:val="000000"/>
                <w:sz w:val="20"/>
                <w:szCs w:val="20"/>
                <w:lang w:val="es-ES" w:eastAsia="en-GB"/>
              </w:rPr>
              <w:t xml:space="preserve"> no acompañados</w:t>
            </w:r>
            <w:r w:rsidR="00246720" w:rsidRPr="001D23E6">
              <w:rPr>
                <w:rFonts w:ascii="Calibri" w:eastAsia="Times New Roman" w:hAnsi="Calibri" w:cs="Calibri"/>
                <w:color w:val="000000"/>
                <w:sz w:val="20"/>
                <w:szCs w:val="20"/>
                <w:lang w:val="es-ES" w:eastAsia="en-GB"/>
              </w:rPr>
              <w:t xml:space="preserve"> y separados</w:t>
            </w:r>
            <w:r w:rsidRPr="001D23E6">
              <w:rPr>
                <w:rFonts w:ascii="Calibri" w:eastAsia="Times New Roman" w:hAnsi="Calibri" w:cs="Calibri"/>
                <w:color w:val="000000"/>
                <w:sz w:val="20"/>
                <w:szCs w:val="20"/>
                <w:lang w:val="es-ES" w:eastAsia="en-GB"/>
              </w:rPr>
              <w:t xml:space="preserve">, los diferentes tipos de estructuras de coordinación, la importancia de vincular un mecanismo de coordinación de </w:t>
            </w:r>
            <w:r w:rsidR="00FB0D5A" w:rsidRPr="001D23E6">
              <w:rPr>
                <w:rFonts w:ascii="Calibri" w:eastAsia="Times New Roman" w:hAnsi="Calibri" w:cs="Calibri"/>
                <w:color w:val="000000"/>
                <w:sz w:val="20"/>
                <w:szCs w:val="20"/>
                <w:lang w:val="es-ES" w:eastAsia="en-GB"/>
              </w:rPr>
              <w:lastRenderedPageBreak/>
              <w:t xml:space="preserve">menores </w:t>
            </w:r>
            <w:r w:rsidRPr="001D23E6">
              <w:rPr>
                <w:rFonts w:ascii="Calibri" w:eastAsia="Times New Roman" w:hAnsi="Calibri" w:cs="Calibri"/>
                <w:color w:val="000000"/>
                <w:sz w:val="20"/>
                <w:szCs w:val="20"/>
                <w:lang w:val="es-ES" w:eastAsia="en-GB"/>
              </w:rPr>
              <w:t>no acompañad</w:t>
            </w:r>
            <w:r w:rsidR="00FB0D5A" w:rsidRPr="001D23E6">
              <w:rPr>
                <w:rFonts w:ascii="Calibri" w:eastAsia="Times New Roman" w:hAnsi="Calibri" w:cs="Calibri"/>
                <w:color w:val="000000"/>
                <w:sz w:val="20"/>
                <w:szCs w:val="20"/>
                <w:lang w:val="es-ES" w:eastAsia="en-GB"/>
              </w:rPr>
              <w:t>os</w:t>
            </w:r>
            <w:r w:rsidR="00246720" w:rsidRPr="001D23E6">
              <w:rPr>
                <w:rFonts w:ascii="Calibri" w:eastAsia="Times New Roman" w:hAnsi="Calibri" w:cs="Calibri"/>
                <w:color w:val="000000"/>
                <w:sz w:val="20"/>
                <w:szCs w:val="20"/>
                <w:lang w:val="es-ES" w:eastAsia="en-GB"/>
              </w:rPr>
              <w:t xml:space="preserve"> y separad</w:t>
            </w:r>
            <w:r w:rsidR="00FB0D5A" w:rsidRPr="001D23E6">
              <w:rPr>
                <w:rFonts w:ascii="Calibri" w:eastAsia="Times New Roman" w:hAnsi="Calibri" w:cs="Calibri"/>
                <w:color w:val="000000"/>
                <w:sz w:val="20"/>
                <w:szCs w:val="20"/>
                <w:lang w:val="es-ES" w:eastAsia="en-GB"/>
              </w:rPr>
              <w:t>os</w:t>
            </w:r>
            <w:r w:rsidRPr="001D23E6">
              <w:rPr>
                <w:rFonts w:ascii="Calibri" w:eastAsia="Times New Roman" w:hAnsi="Calibri" w:cs="Calibri"/>
                <w:color w:val="000000"/>
                <w:sz w:val="20"/>
                <w:szCs w:val="20"/>
                <w:lang w:val="es-ES" w:eastAsia="en-GB"/>
              </w:rPr>
              <w:t xml:space="preserve"> a los foros de Protección de la niñez</w:t>
            </w:r>
            <w:r w:rsidR="00C25CDC" w:rsidRPr="001D23E6">
              <w:rPr>
                <w:rFonts w:ascii="Calibri" w:eastAsia="Times New Roman" w:hAnsi="Calibri" w:cs="Calibri"/>
                <w:color w:val="000000"/>
                <w:sz w:val="20"/>
                <w:szCs w:val="20"/>
                <w:lang w:val="es-ES" w:eastAsia="en-GB"/>
              </w:rPr>
              <w:t xml:space="preserve"> y la adolescencia</w:t>
            </w:r>
            <w:r w:rsidRPr="001D23E6">
              <w:rPr>
                <w:rFonts w:ascii="Calibri" w:eastAsia="Times New Roman" w:hAnsi="Calibri" w:cs="Calibri"/>
                <w:color w:val="000000"/>
                <w:sz w:val="20"/>
                <w:szCs w:val="20"/>
                <w:lang w:val="es-ES" w:eastAsia="en-GB"/>
              </w:rPr>
              <w:t xml:space="preserve"> existentes y </w:t>
            </w:r>
            <w:r w:rsidR="00FB0D5A" w:rsidRPr="001D23E6">
              <w:rPr>
                <w:rFonts w:ascii="Calibri" w:eastAsia="Times New Roman" w:hAnsi="Calibri" w:cs="Calibri"/>
                <w:color w:val="000000"/>
                <w:sz w:val="20"/>
                <w:szCs w:val="20"/>
                <w:lang w:val="es-ES" w:eastAsia="en-GB"/>
              </w:rPr>
              <w:t>la función</w:t>
            </w:r>
            <w:r w:rsidRPr="001D23E6">
              <w:rPr>
                <w:rFonts w:ascii="Calibri" w:eastAsia="Times New Roman" w:hAnsi="Calibri" w:cs="Calibri"/>
                <w:color w:val="000000"/>
                <w:sz w:val="20"/>
                <w:szCs w:val="20"/>
                <w:lang w:val="es-ES" w:eastAsia="en-GB"/>
              </w:rPr>
              <w:t xml:space="preserve"> de los procedimientos operativos estándar y las vías de derivación en el apoyo a una respuesta eficaz.   </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039F1A"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176A2444"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205C5BCF"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 xml:space="preserve">5.00 – 5.30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3AE460"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Revisión del día 1</w:t>
            </w:r>
          </w:p>
          <w:p w14:paraId="7857F7FC" w14:textId="77777777" w:rsidR="00EE7D4E" w:rsidRPr="001D23E6" w:rsidRDefault="00EE7D4E" w:rsidP="00EE7D4E">
            <w:pPr>
              <w:spacing w:after="240"/>
              <w:rPr>
                <w:rFonts w:ascii="Times New Roman" w:eastAsia="Times New Roman" w:hAnsi="Times New Roman" w:cs="Times New Roman"/>
                <w:lang w:val="es-ES"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D178D4" w14:textId="2DE928E0"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FB0D5A"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consolidan lo aprendido durante el día 1 y se les presenta la actividad de simulación.</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1547A4"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7018FB09"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5DFDF555"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Tarea</w:t>
            </w:r>
          </w:p>
          <w:p w14:paraId="72B9934B"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 xml:space="preserve">(45 minutos)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54A725" w14:textId="64D1F636"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Actividad de simulación 1: </w:t>
            </w:r>
            <w:r w:rsidR="007176D8" w:rsidRPr="001D23E6">
              <w:rPr>
                <w:rFonts w:ascii="Calibri" w:eastAsia="Times New Roman" w:hAnsi="Calibri" w:cs="Calibri"/>
                <w:color w:val="000000"/>
                <w:sz w:val="20"/>
                <w:szCs w:val="20"/>
                <w:lang w:val="es-ES" w:eastAsia="en-GB"/>
              </w:rPr>
              <w:t>Roles</w:t>
            </w:r>
            <w:r w:rsidRPr="001D23E6">
              <w:rPr>
                <w:rFonts w:ascii="Calibri" w:eastAsia="Times New Roman" w:hAnsi="Calibri" w:cs="Calibri"/>
                <w:color w:val="000000"/>
                <w:sz w:val="20"/>
                <w:szCs w:val="20"/>
                <w:lang w:val="es-ES" w:eastAsia="en-GB"/>
              </w:rPr>
              <w:t xml:space="preserve">, responsabilidades y </w:t>
            </w:r>
            <w:r w:rsidR="007176D8" w:rsidRPr="001D23E6">
              <w:rPr>
                <w:rFonts w:ascii="Calibri" w:eastAsia="Times New Roman" w:hAnsi="Calibri" w:cs="Calibri"/>
                <w:color w:val="000000"/>
                <w:sz w:val="20"/>
                <w:szCs w:val="20"/>
                <w:lang w:val="es-ES" w:eastAsia="en-GB"/>
              </w:rPr>
              <w:t>funci</w:t>
            </w:r>
            <w:r w:rsidR="00D14D9B" w:rsidRPr="001D23E6">
              <w:rPr>
                <w:rFonts w:ascii="Calibri" w:eastAsia="Times New Roman" w:hAnsi="Calibri" w:cs="Calibri"/>
                <w:color w:val="000000"/>
                <w:sz w:val="20"/>
                <w:szCs w:val="20"/>
                <w:lang w:val="es-ES" w:eastAsia="en-GB"/>
              </w:rPr>
              <w:t>ón</w:t>
            </w:r>
            <w:r w:rsidRPr="001D23E6">
              <w:rPr>
                <w:rFonts w:ascii="Calibri" w:eastAsia="Times New Roman" w:hAnsi="Calibri" w:cs="Calibri"/>
                <w:color w:val="000000"/>
                <w:sz w:val="20"/>
                <w:szCs w:val="20"/>
                <w:lang w:val="es-ES" w:eastAsia="en-GB"/>
              </w:rPr>
              <w:t xml:space="preserve"> de un grupo de coordinación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9D1CDE" w14:textId="4345A9AF"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FB0D5A"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comprenden las funciones y responsabilidades de los diferentes </w:t>
            </w:r>
            <w:r w:rsidR="00A25C9F" w:rsidRPr="001D23E6">
              <w:rPr>
                <w:rFonts w:ascii="Calibri" w:eastAsia="Times New Roman" w:hAnsi="Calibri" w:cs="Calibri"/>
                <w:color w:val="000000"/>
                <w:sz w:val="20"/>
                <w:szCs w:val="20"/>
                <w:lang w:val="es-ES" w:eastAsia="en-GB"/>
              </w:rPr>
              <w:t xml:space="preserve">profesionales </w:t>
            </w:r>
            <w:r w:rsidRPr="001D23E6">
              <w:rPr>
                <w:rFonts w:ascii="Calibri" w:eastAsia="Times New Roman" w:hAnsi="Calibri" w:cs="Calibri"/>
                <w:color w:val="000000"/>
                <w:sz w:val="20"/>
                <w:szCs w:val="20"/>
                <w:lang w:val="es-ES" w:eastAsia="en-GB"/>
              </w:rPr>
              <w:t>de</w:t>
            </w:r>
            <w:r w:rsidR="00A25C9F" w:rsidRPr="001D23E6">
              <w:rPr>
                <w:rFonts w:ascii="Calibri" w:eastAsia="Times New Roman" w:hAnsi="Calibri" w:cs="Calibri"/>
                <w:color w:val="000000"/>
                <w:sz w:val="20"/>
                <w:szCs w:val="20"/>
                <w:lang w:val="es-ES" w:eastAsia="en-GB"/>
              </w:rPr>
              <w:t>ntro de</w:t>
            </w:r>
            <w:r w:rsidRPr="001D23E6">
              <w:rPr>
                <w:rFonts w:ascii="Calibri" w:eastAsia="Times New Roman" w:hAnsi="Calibri" w:cs="Calibri"/>
                <w:color w:val="000000"/>
                <w:sz w:val="20"/>
                <w:szCs w:val="20"/>
                <w:lang w:val="es-ES" w:eastAsia="en-GB"/>
              </w:rPr>
              <w:t xml:space="preserve"> un grupo de coordinación y utilizan esta información para responder al análisis de la situación de simulación.</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695619" w14:textId="77777777" w:rsidR="00EE7D4E" w:rsidRPr="001D23E6" w:rsidRDefault="00EE7D4E" w:rsidP="00EE7D4E">
            <w:pPr>
              <w:rPr>
                <w:rFonts w:ascii="Times New Roman" w:eastAsia="Times New Roman" w:hAnsi="Times New Roman" w:cs="Times New Roman"/>
                <w:lang w:val="es-ES" w:eastAsia="en-GB"/>
              </w:rPr>
            </w:pPr>
          </w:p>
        </w:tc>
      </w:tr>
      <w:tr w:rsidR="00EE7D4E" w:rsidRPr="001D23E6" w14:paraId="46ABC76A" w14:textId="77777777" w:rsidTr="00BB516D">
        <w:trPr>
          <w:trHeight w:val="540"/>
        </w:trPr>
        <w:tc>
          <w:tcPr>
            <w:tcW w:w="9209" w:type="dxa"/>
            <w:gridSpan w:val="4"/>
            <w:tcBorders>
              <w:top w:val="single" w:sz="4" w:space="0" w:color="000000"/>
              <w:left w:val="single" w:sz="4" w:space="0" w:color="000000"/>
              <w:bottom w:val="single" w:sz="4" w:space="0" w:color="000000"/>
              <w:right w:val="single" w:sz="4" w:space="0" w:color="000000"/>
            </w:tcBorders>
            <w:shd w:val="clear" w:color="auto" w:fill="405D78" w:themeFill="accent1"/>
            <w:tcMar>
              <w:top w:w="0" w:type="dxa"/>
              <w:left w:w="108" w:type="dxa"/>
              <w:bottom w:w="0" w:type="dxa"/>
              <w:right w:w="108" w:type="dxa"/>
            </w:tcMar>
            <w:hideMark/>
          </w:tcPr>
          <w:p w14:paraId="09636F26" w14:textId="159A5AFE" w:rsidR="00EE7D4E" w:rsidRPr="001D23E6" w:rsidRDefault="00EE7D4E" w:rsidP="00EE7D4E">
            <w:pPr>
              <w:jc w:val="center"/>
              <w:rPr>
                <w:rFonts w:ascii="Times New Roman" w:eastAsia="Times New Roman" w:hAnsi="Times New Roman" w:cs="Times New Roman"/>
                <w:color w:val="F0E8EC" w:themeColor="accent3" w:themeTint="33"/>
                <w:lang w:val="es-ES" w:eastAsia="en-GB"/>
              </w:rPr>
            </w:pPr>
            <w:r w:rsidRPr="001D23E6">
              <w:rPr>
                <w:rFonts w:ascii="Calibri" w:eastAsia="Times New Roman" w:hAnsi="Calibri" w:cs="Calibri"/>
                <w:b/>
                <w:bCs/>
                <w:color w:val="F0E8EC" w:themeColor="accent3" w:themeTint="33"/>
                <w:sz w:val="40"/>
                <w:szCs w:val="40"/>
                <w:shd w:val="clear" w:color="auto" w:fill="405D78" w:themeFill="accent1"/>
                <w:lang w:val="es-ES" w:eastAsia="en-GB"/>
              </w:rPr>
              <w:t>DÍA 2</w:t>
            </w:r>
          </w:p>
        </w:tc>
      </w:tr>
      <w:tr w:rsidR="00D14D9B" w:rsidRPr="001D23E6" w14:paraId="0F4B51C5"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470E19B4" w14:textId="77777777"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32"/>
                <w:szCs w:val="32"/>
                <w:lang w:val="es-ES" w:eastAsia="en-GB"/>
              </w:rPr>
              <w:t>Hora</w:t>
            </w:r>
          </w:p>
        </w:tc>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02FCF353" w14:textId="77777777"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32"/>
                <w:szCs w:val="32"/>
                <w:lang w:val="es-ES" w:eastAsia="en-GB"/>
              </w:rPr>
              <w:t>Módulo</w:t>
            </w:r>
          </w:p>
        </w:tc>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3D0F5DF7" w14:textId="77777777"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32"/>
                <w:szCs w:val="32"/>
                <w:lang w:val="es-ES" w:eastAsia="en-GB"/>
              </w:rPr>
              <w:t>Objetivos de la sesión</w:t>
            </w:r>
          </w:p>
        </w:tc>
        <w:tc>
          <w:tcPr>
            <w:tcW w:w="310" w:type="dxa"/>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1194AA06" w14:textId="29EBA1D8"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32"/>
                <w:szCs w:val="32"/>
                <w:lang w:val="es-ES" w:eastAsia="en-GB"/>
              </w:rPr>
              <w:t>Facilitador</w:t>
            </w:r>
            <w:r w:rsidR="007176D8" w:rsidRPr="001D23E6">
              <w:rPr>
                <w:rFonts w:ascii="Calibri" w:eastAsia="Times New Roman" w:hAnsi="Calibri" w:cs="Calibri"/>
                <w:b/>
                <w:bCs/>
                <w:color w:val="000000"/>
                <w:sz w:val="32"/>
                <w:szCs w:val="32"/>
                <w:lang w:val="es-ES" w:eastAsia="en-GB"/>
              </w:rPr>
              <w:t>/a</w:t>
            </w:r>
          </w:p>
        </w:tc>
      </w:tr>
      <w:tr w:rsidR="00D14D9B" w:rsidRPr="001D23E6" w14:paraId="7CE4AFE2"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578C9EC6"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8:00 – 9:00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B3F236" w14:textId="1C18A65D"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Formación de formadores</w:t>
            </w:r>
            <w:r w:rsidR="00D14D9B" w:rsidRPr="001D23E6">
              <w:rPr>
                <w:rFonts w:ascii="Calibri" w:eastAsia="Times New Roman" w:hAnsi="Calibri" w:cs="Calibri"/>
                <w:color w:val="000000"/>
                <w:sz w:val="20"/>
                <w:szCs w:val="20"/>
                <w:lang w:val="es-ES" w:eastAsia="en-GB"/>
              </w:rPr>
              <w:t>. Preparación para la formación</w:t>
            </w:r>
            <w:r w:rsidRPr="001D23E6">
              <w:rPr>
                <w:rFonts w:ascii="Calibri" w:eastAsia="Times New Roman" w:hAnsi="Calibri" w:cs="Calibri"/>
                <w:color w:val="000000"/>
                <w:sz w:val="20"/>
                <w:szCs w:val="20"/>
                <w:lang w:val="es-ES" w:eastAsia="en-GB"/>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5FEB1E" w14:textId="35461B70"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A25C9F"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comprenden cómo se estructura la formación </w:t>
            </w:r>
            <w:r w:rsidR="00FB1085" w:rsidRPr="001D23E6">
              <w:rPr>
                <w:rFonts w:ascii="Calibri" w:eastAsia="Times New Roman" w:hAnsi="Calibri" w:cs="Calibri"/>
                <w:color w:val="000000"/>
                <w:sz w:val="20"/>
                <w:szCs w:val="20"/>
                <w:lang w:val="es-ES" w:eastAsia="en-GB"/>
              </w:rPr>
              <w:t>sobre</w:t>
            </w:r>
            <w:r w:rsidR="00A25C9F" w:rsidRPr="001D23E6">
              <w:rPr>
                <w:rFonts w:ascii="Calibri" w:eastAsia="Times New Roman" w:hAnsi="Calibri" w:cs="Calibri"/>
                <w:color w:val="000000"/>
                <w:sz w:val="20"/>
                <w:szCs w:val="20"/>
                <w:lang w:val="es-ES" w:eastAsia="en-GB"/>
              </w:rPr>
              <w:t xml:space="preserve"> menores </w:t>
            </w:r>
            <w:r w:rsidR="007176D8" w:rsidRPr="001D23E6">
              <w:rPr>
                <w:rFonts w:ascii="Calibri" w:eastAsia="Times New Roman" w:hAnsi="Calibri" w:cs="Calibri"/>
                <w:color w:val="000000"/>
                <w:sz w:val="20"/>
                <w:szCs w:val="20"/>
                <w:lang w:val="es-ES" w:eastAsia="en-GB"/>
              </w:rPr>
              <w:t>no acompañad</w:t>
            </w:r>
            <w:r w:rsidR="00A25C9F" w:rsidRPr="001D23E6">
              <w:rPr>
                <w:rFonts w:ascii="Calibri" w:eastAsia="Times New Roman" w:hAnsi="Calibri" w:cs="Calibri"/>
                <w:color w:val="000000"/>
                <w:sz w:val="20"/>
                <w:szCs w:val="20"/>
                <w:lang w:val="es-ES" w:eastAsia="en-GB"/>
              </w:rPr>
              <w:t>os</w:t>
            </w:r>
            <w:r w:rsidR="007176D8" w:rsidRPr="001D23E6">
              <w:rPr>
                <w:rFonts w:ascii="Calibri" w:eastAsia="Times New Roman" w:hAnsi="Calibri" w:cs="Calibri"/>
                <w:color w:val="000000"/>
                <w:sz w:val="20"/>
                <w:szCs w:val="20"/>
                <w:lang w:val="es-ES" w:eastAsia="en-GB"/>
              </w:rPr>
              <w:t xml:space="preserve"> y separad</w:t>
            </w:r>
            <w:r w:rsidR="00A25C9F" w:rsidRPr="001D23E6">
              <w:rPr>
                <w:rFonts w:ascii="Calibri" w:eastAsia="Times New Roman" w:hAnsi="Calibri" w:cs="Calibri"/>
                <w:color w:val="000000"/>
                <w:sz w:val="20"/>
                <w:szCs w:val="20"/>
                <w:lang w:val="es-ES" w:eastAsia="en-GB"/>
              </w:rPr>
              <w:t>os,</w:t>
            </w:r>
            <w:r w:rsidRPr="001D23E6">
              <w:rPr>
                <w:rFonts w:ascii="Calibri" w:eastAsia="Times New Roman" w:hAnsi="Calibri" w:cs="Calibri"/>
                <w:color w:val="000000"/>
                <w:sz w:val="20"/>
                <w:szCs w:val="20"/>
                <w:lang w:val="es-ES" w:eastAsia="en-GB"/>
              </w:rPr>
              <w:t xml:space="preserve"> y las responsabilidades del facilitador en la preparación, para que puedan impartir una formación eficaz.</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CBAE26"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69653006"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6C3C6743"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9.00 – 10.30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526069" w14:textId="5D9779D8"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Evaluación de la separación y riesgo de separación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498BB6" w14:textId="172A36DD"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A25C9F"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comprenden la importancia de evaluar el riesgo y la vulnerabilidad a la separación y de determinar la capacidad de respuesta. Los participantes aprenden cómo se utilizan las evaluaciones para determinar la naturaleza y la magnitud de la separación y cómo las diferentes metodologías proporcionan información diferente.</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81B0B6"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46C25A26"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69F04466"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10.30 – 10.45</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417CDE50"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Descanso </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6E69740F" w14:textId="77777777" w:rsidR="00EE7D4E" w:rsidRPr="001D23E6" w:rsidRDefault="00EE7D4E" w:rsidP="00EE7D4E">
            <w:pPr>
              <w:rPr>
                <w:rFonts w:ascii="Times New Roman" w:eastAsia="Times New Roman" w:hAnsi="Times New Roman" w:cs="Times New Roman"/>
                <w:lang w:val="es-ES" w:eastAsia="en-GB"/>
              </w:rPr>
            </w:pPr>
          </w:p>
        </w:tc>
        <w:tc>
          <w:tcPr>
            <w:tcW w:w="310" w:type="dxa"/>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5E964AD9"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4F69006E"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29092C30"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10:45 – 12:15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F0F2BF" w14:textId="6E699FE5"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Planificación para </w:t>
            </w:r>
            <w:r w:rsidR="00D14D9B" w:rsidRPr="001D23E6">
              <w:rPr>
                <w:rFonts w:ascii="Calibri" w:eastAsia="Times New Roman" w:hAnsi="Calibri" w:cs="Calibri"/>
                <w:color w:val="000000"/>
                <w:sz w:val="20"/>
                <w:szCs w:val="20"/>
                <w:lang w:val="es-ES" w:eastAsia="en-GB"/>
              </w:rPr>
              <w:t>la atención de casos de</w:t>
            </w:r>
            <w:r w:rsidRPr="001D23E6">
              <w:rPr>
                <w:rFonts w:ascii="Calibri" w:eastAsia="Times New Roman" w:hAnsi="Calibri" w:cs="Calibri"/>
                <w:color w:val="000000"/>
                <w:sz w:val="20"/>
                <w:szCs w:val="20"/>
                <w:lang w:val="es-ES" w:eastAsia="en-GB"/>
              </w:rPr>
              <w:t xml:space="preserve"> </w:t>
            </w:r>
            <w:r w:rsidR="00A25C9F" w:rsidRPr="001D23E6">
              <w:rPr>
                <w:rFonts w:ascii="Calibri" w:eastAsia="Times New Roman" w:hAnsi="Calibri" w:cs="Calibri"/>
                <w:color w:val="000000"/>
                <w:sz w:val="20"/>
                <w:szCs w:val="20"/>
                <w:lang w:val="es-ES" w:eastAsia="en-GB"/>
              </w:rPr>
              <w:t>menores</w:t>
            </w:r>
            <w:r w:rsidRPr="001D23E6">
              <w:rPr>
                <w:rFonts w:ascii="Calibri" w:eastAsia="Times New Roman" w:hAnsi="Calibri" w:cs="Calibri"/>
                <w:color w:val="000000"/>
                <w:sz w:val="20"/>
                <w:szCs w:val="20"/>
                <w:lang w:val="es-ES" w:eastAsia="en-GB"/>
              </w:rPr>
              <w:t xml:space="preserve"> no acompañados</w:t>
            </w:r>
            <w:r w:rsidR="007176D8" w:rsidRPr="001D23E6">
              <w:rPr>
                <w:rFonts w:ascii="Calibri" w:eastAsia="Times New Roman" w:hAnsi="Calibri" w:cs="Calibri"/>
                <w:color w:val="000000"/>
                <w:sz w:val="20"/>
                <w:szCs w:val="20"/>
                <w:lang w:val="es-ES" w:eastAsia="en-GB"/>
              </w:rPr>
              <w:t xml:space="preserve"> y separados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9D63E7" w14:textId="35A46924"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A25C9F"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comprenden las medidas prioritarias en respuesta a los </w:t>
            </w:r>
            <w:r w:rsidR="00A25C9F" w:rsidRPr="001D23E6">
              <w:rPr>
                <w:rFonts w:ascii="Calibri" w:eastAsia="Times New Roman" w:hAnsi="Calibri" w:cs="Calibri"/>
                <w:color w:val="000000"/>
                <w:sz w:val="20"/>
                <w:szCs w:val="20"/>
                <w:lang w:val="es-ES" w:eastAsia="en-GB"/>
              </w:rPr>
              <w:t>menores</w:t>
            </w:r>
            <w:r w:rsidRPr="001D23E6">
              <w:rPr>
                <w:rFonts w:ascii="Calibri" w:eastAsia="Times New Roman" w:hAnsi="Calibri" w:cs="Calibri"/>
                <w:color w:val="000000"/>
                <w:sz w:val="20"/>
                <w:szCs w:val="20"/>
                <w:lang w:val="es-ES" w:eastAsia="en-GB"/>
              </w:rPr>
              <w:t xml:space="preserve"> no acompañados</w:t>
            </w:r>
            <w:r w:rsidR="007176D8" w:rsidRPr="001D23E6">
              <w:rPr>
                <w:rFonts w:ascii="Calibri" w:eastAsia="Times New Roman" w:hAnsi="Calibri" w:cs="Calibri"/>
                <w:color w:val="000000"/>
                <w:sz w:val="20"/>
                <w:szCs w:val="20"/>
                <w:lang w:val="es-ES" w:eastAsia="en-GB"/>
              </w:rPr>
              <w:t xml:space="preserve"> y separados</w:t>
            </w:r>
            <w:r w:rsidRPr="001D23E6">
              <w:rPr>
                <w:rFonts w:ascii="Calibri" w:eastAsia="Times New Roman" w:hAnsi="Calibri" w:cs="Calibri"/>
                <w:color w:val="000000"/>
                <w:sz w:val="20"/>
                <w:szCs w:val="20"/>
                <w:lang w:val="es-ES" w:eastAsia="en-GB"/>
              </w:rPr>
              <w:t xml:space="preserve"> y la Norma 13 de las Normas </w:t>
            </w:r>
            <w:r w:rsidR="00C25CDC" w:rsidRPr="001D23E6">
              <w:rPr>
                <w:rFonts w:ascii="Calibri" w:eastAsia="Times New Roman" w:hAnsi="Calibri" w:cs="Calibri"/>
                <w:color w:val="000000"/>
                <w:sz w:val="20"/>
                <w:szCs w:val="20"/>
                <w:lang w:val="es-ES" w:eastAsia="en-GB"/>
              </w:rPr>
              <w:t>M</w:t>
            </w:r>
            <w:r w:rsidRPr="001D23E6">
              <w:rPr>
                <w:rFonts w:ascii="Calibri" w:eastAsia="Times New Roman" w:hAnsi="Calibri" w:cs="Calibri"/>
                <w:color w:val="000000"/>
                <w:sz w:val="20"/>
                <w:szCs w:val="20"/>
                <w:lang w:val="es-ES" w:eastAsia="en-GB"/>
              </w:rPr>
              <w:t>ínimas para la protección de la niñez</w:t>
            </w:r>
            <w:r w:rsidR="00A25C9F" w:rsidRPr="001D23E6">
              <w:rPr>
                <w:rFonts w:ascii="Calibri" w:eastAsia="Times New Roman" w:hAnsi="Calibri" w:cs="Calibri"/>
                <w:color w:val="000000"/>
                <w:sz w:val="20"/>
                <w:szCs w:val="20"/>
                <w:lang w:val="es-ES" w:eastAsia="en-GB"/>
              </w:rPr>
              <w:t xml:space="preserve"> y la adolescencia</w:t>
            </w:r>
            <w:r w:rsidRPr="001D23E6">
              <w:rPr>
                <w:rFonts w:ascii="Calibri" w:eastAsia="Times New Roman" w:hAnsi="Calibri" w:cs="Calibri"/>
                <w:color w:val="000000"/>
                <w:sz w:val="20"/>
                <w:szCs w:val="20"/>
                <w:lang w:val="es-ES" w:eastAsia="en-GB"/>
              </w:rPr>
              <w:t xml:space="preserve"> en la</w:t>
            </w:r>
            <w:r w:rsidR="007176D8" w:rsidRPr="001D23E6">
              <w:rPr>
                <w:rFonts w:ascii="Calibri" w:eastAsia="Times New Roman" w:hAnsi="Calibri" w:cs="Calibri"/>
                <w:color w:val="000000"/>
                <w:sz w:val="20"/>
                <w:szCs w:val="20"/>
                <w:lang w:val="es-ES" w:eastAsia="en-GB"/>
              </w:rPr>
              <w:t xml:space="preserve"> acción </w:t>
            </w:r>
            <w:r w:rsidRPr="001D23E6">
              <w:rPr>
                <w:rFonts w:ascii="Calibri" w:eastAsia="Times New Roman" w:hAnsi="Calibri" w:cs="Calibri"/>
                <w:color w:val="000000"/>
                <w:sz w:val="20"/>
                <w:szCs w:val="20"/>
                <w:lang w:val="es-ES" w:eastAsia="en-GB"/>
              </w:rPr>
              <w:t>humanitaria.</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0E5894"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30054B9F"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0A424D90"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12.15 – 13.45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A6395F" w14:textId="7F624DE2"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Identificación de </w:t>
            </w:r>
            <w:r w:rsidR="00A25C9F" w:rsidRPr="001D23E6">
              <w:rPr>
                <w:rFonts w:ascii="Calibri" w:eastAsia="Times New Roman" w:hAnsi="Calibri" w:cs="Calibri"/>
                <w:color w:val="000000"/>
                <w:sz w:val="20"/>
                <w:szCs w:val="20"/>
                <w:lang w:val="es-ES" w:eastAsia="en-GB"/>
              </w:rPr>
              <w:t>menores</w:t>
            </w:r>
            <w:r w:rsidRPr="001D23E6">
              <w:rPr>
                <w:rFonts w:ascii="Calibri" w:eastAsia="Times New Roman" w:hAnsi="Calibri" w:cs="Calibri"/>
                <w:color w:val="000000"/>
                <w:sz w:val="20"/>
                <w:szCs w:val="20"/>
                <w:lang w:val="es-ES" w:eastAsia="en-GB"/>
              </w:rPr>
              <w:t xml:space="preserve"> no acompañados</w:t>
            </w:r>
            <w:r w:rsidR="007176D8" w:rsidRPr="001D23E6">
              <w:rPr>
                <w:rFonts w:ascii="Calibri" w:eastAsia="Times New Roman" w:hAnsi="Calibri" w:cs="Calibri"/>
                <w:color w:val="000000"/>
                <w:sz w:val="20"/>
                <w:szCs w:val="20"/>
                <w:lang w:val="es-ES" w:eastAsia="en-GB"/>
              </w:rPr>
              <w:t xml:space="preserve"> y separados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F3C3DB" w14:textId="154414EF"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A25C9F"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comprenden el proceso para determinar qué </w:t>
            </w:r>
            <w:r w:rsidR="00C25CDC" w:rsidRPr="001D23E6">
              <w:rPr>
                <w:rFonts w:ascii="Calibri" w:eastAsia="Times New Roman" w:hAnsi="Calibri" w:cs="Calibri"/>
                <w:color w:val="000000"/>
                <w:sz w:val="20"/>
                <w:szCs w:val="20"/>
                <w:lang w:val="es-ES" w:eastAsia="en-GB"/>
              </w:rPr>
              <w:t>menores</w:t>
            </w:r>
            <w:r w:rsidRPr="001D23E6">
              <w:rPr>
                <w:rFonts w:ascii="Calibri" w:eastAsia="Times New Roman" w:hAnsi="Calibri" w:cs="Calibri"/>
                <w:color w:val="000000"/>
                <w:sz w:val="20"/>
                <w:szCs w:val="20"/>
                <w:lang w:val="es-ES" w:eastAsia="en-GB"/>
              </w:rPr>
              <w:t xml:space="preserve"> han sido separados y dónde pueden encontrarse, así como </w:t>
            </w:r>
            <w:r w:rsidR="00A25C9F" w:rsidRPr="001D23E6">
              <w:rPr>
                <w:rFonts w:ascii="Calibri" w:eastAsia="Times New Roman" w:hAnsi="Calibri" w:cs="Calibri"/>
                <w:color w:val="000000"/>
                <w:sz w:val="20"/>
                <w:szCs w:val="20"/>
                <w:lang w:val="es-ES" w:eastAsia="en-GB"/>
              </w:rPr>
              <w:t>la función</w:t>
            </w:r>
            <w:r w:rsidRPr="001D23E6">
              <w:rPr>
                <w:rFonts w:ascii="Calibri" w:eastAsia="Times New Roman" w:hAnsi="Calibri" w:cs="Calibri"/>
                <w:color w:val="000000"/>
                <w:sz w:val="20"/>
                <w:szCs w:val="20"/>
                <w:lang w:val="es-ES" w:eastAsia="en-GB"/>
              </w:rPr>
              <w:t xml:space="preserve"> de la identificación en una respuesta coordinada. </w:t>
            </w:r>
            <w:r w:rsidR="00A25C9F" w:rsidRPr="001D23E6">
              <w:rPr>
                <w:rFonts w:ascii="Calibri" w:eastAsia="Times New Roman" w:hAnsi="Calibri" w:cs="Calibri"/>
                <w:color w:val="000000"/>
                <w:sz w:val="20"/>
                <w:szCs w:val="20"/>
                <w:lang w:val="es-ES" w:eastAsia="en-GB"/>
              </w:rPr>
              <w:t>También</w:t>
            </w:r>
            <w:r w:rsidRPr="001D23E6">
              <w:rPr>
                <w:rFonts w:ascii="Calibri" w:eastAsia="Times New Roman" w:hAnsi="Calibri" w:cs="Calibri"/>
                <w:color w:val="000000"/>
                <w:sz w:val="20"/>
                <w:szCs w:val="20"/>
                <w:lang w:val="es-ES" w:eastAsia="en-GB"/>
              </w:rPr>
              <w:t xml:space="preserve"> aprenderán a vincular las definiciones de </w:t>
            </w:r>
            <w:r w:rsidR="00A25C9F" w:rsidRPr="001D23E6">
              <w:rPr>
                <w:rFonts w:ascii="Calibri" w:eastAsia="Times New Roman" w:hAnsi="Calibri" w:cs="Calibri"/>
                <w:color w:val="000000"/>
                <w:sz w:val="20"/>
                <w:szCs w:val="20"/>
                <w:lang w:val="es-ES" w:eastAsia="en-GB"/>
              </w:rPr>
              <w:t xml:space="preserve">menores </w:t>
            </w:r>
            <w:r w:rsidRPr="001D23E6">
              <w:rPr>
                <w:rFonts w:ascii="Calibri" w:eastAsia="Times New Roman" w:hAnsi="Calibri" w:cs="Calibri"/>
                <w:color w:val="000000"/>
                <w:sz w:val="20"/>
                <w:szCs w:val="20"/>
                <w:lang w:val="es-ES" w:eastAsia="en-GB"/>
              </w:rPr>
              <w:t>no acompañad</w:t>
            </w:r>
            <w:r w:rsidR="00A25C9F" w:rsidRPr="001D23E6">
              <w:rPr>
                <w:rFonts w:ascii="Calibri" w:eastAsia="Times New Roman" w:hAnsi="Calibri" w:cs="Calibri"/>
                <w:color w:val="000000"/>
                <w:sz w:val="20"/>
                <w:szCs w:val="20"/>
                <w:lang w:val="es-ES" w:eastAsia="en-GB"/>
              </w:rPr>
              <w:t>os</w:t>
            </w:r>
            <w:r w:rsidR="007176D8" w:rsidRPr="001D23E6">
              <w:rPr>
                <w:rFonts w:ascii="Calibri" w:eastAsia="Times New Roman" w:hAnsi="Calibri" w:cs="Calibri"/>
                <w:color w:val="000000"/>
                <w:sz w:val="20"/>
                <w:szCs w:val="20"/>
                <w:lang w:val="es-ES" w:eastAsia="en-GB"/>
              </w:rPr>
              <w:t xml:space="preserve"> y separad</w:t>
            </w:r>
            <w:r w:rsidR="00A25C9F" w:rsidRPr="001D23E6">
              <w:rPr>
                <w:rFonts w:ascii="Calibri" w:eastAsia="Times New Roman" w:hAnsi="Calibri" w:cs="Calibri"/>
                <w:color w:val="000000"/>
                <w:sz w:val="20"/>
                <w:szCs w:val="20"/>
                <w:lang w:val="es-ES" w:eastAsia="en-GB"/>
              </w:rPr>
              <w:t>os</w:t>
            </w:r>
            <w:r w:rsidRPr="001D23E6">
              <w:rPr>
                <w:rFonts w:ascii="Calibri" w:eastAsia="Times New Roman" w:hAnsi="Calibri" w:cs="Calibri"/>
                <w:color w:val="000000"/>
                <w:sz w:val="20"/>
                <w:szCs w:val="20"/>
                <w:lang w:val="es-ES" w:eastAsia="en-GB"/>
              </w:rPr>
              <w:t xml:space="preserve"> con el desarrollo de criterios de vulnerabilidad y resiliencia para diferentes intervenciones.</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AD9A4D"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6A5D9B4A"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5632EFD2"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13:45 – 14:15</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7B273C0E"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Almuerzo </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2B37CD17" w14:textId="77777777" w:rsidR="00EE7D4E" w:rsidRPr="001D23E6" w:rsidRDefault="00EE7D4E" w:rsidP="00EE7D4E">
            <w:pPr>
              <w:rPr>
                <w:rFonts w:ascii="Times New Roman" w:eastAsia="Times New Roman" w:hAnsi="Times New Roman" w:cs="Times New Roman"/>
                <w:lang w:val="es-ES" w:eastAsia="en-GB"/>
              </w:rPr>
            </w:pPr>
          </w:p>
        </w:tc>
        <w:tc>
          <w:tcPr>
            <w:tcW w:w="310" w:type="dxa"/>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16C3A354"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6F80A450"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241B548E"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lastRenderedPageBreak/>
              <w:t>14:15 – 15:45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8789ED" w14:textId="6FE3D5B6"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Documentación de los </w:t>
            </w:r>
            <w:r w:rsidR="00A25C9F" w:rsidRPr="001D23E6">
              <w:rPr>
                <w:rFonts w:ascii="Calibri" w:eastAsia="Times New Roman" w:hAnsi="Calibri" w:cs="Calibri"/>
                <w:color w:val="000000"/>
                <w:sz w:val="20"/>
                <w:szCs w:val="20"/>
                <w:lang w:val="es-ES" w:eastAsia="en-GB"/>
              </w:rPr>
              <w:t>menores</w:t>
            </w:r>
            <w:r w:rsidRPr="001D23E6">
              <w:rPr>
                <w:rFonts w:ascii="Calibri" w:eastAsia="Times New Roman" w:hAnsi="Calibri" w:cs="Calibri"/>
                <w:color w:val="000000"/>
                <w:sz w:val="20"/>
                <w:szCs w:val="20"/>
                <w:lang w:val="es-ES" w:eastAsia="en-GB"/>
              </w:rPr>
              <w:t xml:space="preserve"> no acompañados</w:t>
            </w:r>
            <w:r w:rsidR="007176D8" w:rsidRPr="001D23E6">
              <w:rPr>
                <w:rFonts w:ascii="Calibri" w:eastAsia="Times New Roman" w:hAnsi="Calibri" w:cs="Calibri"/>
                <w:color w:val="000000"/>
                <w:sz w:val="20"/>
                <w:szCs w:val="20"/>
                <w:lang w:val="es-ES" w:eastAsia="en-GB"/>
              </w:rPr>
              <w:t xml:space="preserve"> y separados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C327BC" w14:textId="7BF24144"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A25C9F"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comprenderán las buenas prácticas en la documentación de los </w:t>
            </w:r>
            <w:r w:rsidR="00A25C9F" w:rsidRPr="001D23E6">
              <w:rPr>
                <w:rFonts w:ascii="Calibri" w:eastAsia="Times New Roman" w:hAnsi="Calibri" w:cs="Calibri"/>
                <w:color w:val="000000"/>
                <w:sz w:val="20"/>
                <w:szCs w:val="20"/>
                <w:lang w:val="es-ES" w:eastAsia="en-GB"/>
              </w:rPr>
              <w:t>menores</w:t>
            </w:r>
            <w:r w:rsidRPr="001D23E6">
              <w:rPr>
                <w:rFonts w:ascii="Calibri" w:eastAsia="Times New Roman" w:hAnsi="Calibri" w:cs="Calibri"/>
                <w:color w:val="000000"/>
                <w:sz w:val="20"/>
                <w:szCs w:val="20"/>
                <w:lang w:val="es-ES" w:eastAsia="en-GB"/>
              </w:rPr>
              <w:t xml:space="preserve"> no acompañados</w:t>
            </w:r>
            <w:r w:rsidR="007176D8" w:rsidRPr="001D23E6">
              <w:rPr>
                <w:rFonts w:ascii="Calibri" w:eastAsia="Times New Roman" w:hAnsi="Calibri" w:cs="Calibri"/>
                <w:color w:val="000000"/>
                <w:sz w:val="20"/>
                <w:szCs w:val="20"/>
                <w:lang w:val="es-ES" w:eastAsia="en-GB"/>
              </w:rPr>
              <w:t xml:space="preserve"> y separados</w:t>
            </w:r>
            <w:r w:rsidRPr="001D23E6">
              <w:rPr>
                <w:rFonts w:ascii="Calibri" w:eastAsia="Times New Roman" w:hAnsi="Calibri" w:cs="Calibri"/>
                <w:color w:val="000000"/>
                <w:sz w:val="20"/>
                <w:szCs w:val="20"/>
                <w:lang w:val="es-ES" w:eastAsia="en-GB"/>
              </w:rPr>
              <w:t xml:space="preserve">, cómo se utilizan los formularios de documentación y el proceso de obtención de información de los </w:t>
            </w:r>
            <w:r w:rsidR="00A25C9F" w:rsidRPr="001D23E6">
              <w:rPr>
                <w:rFonts w:ascii="Calibri" w:eastAsia="Times New Roman" w:hAnsi="Calibri" w:cs="Calibri"/>
                <w:color w:val="000000"/>
                <w:sz w:val="20"/>
                <w:szCs w:val="20"/>
                <w:lang w:val="es-ES" w:eastAsia="en-GB"/>
              </w:rPr>
              <w:t>menores</w:t>
            </w:r>
            <w:r w:rsidRPr="001D23E6">
              <w:rPr>
                <w:rFonts w:ascii="Calibri" w:eastAsia="Times New Roman" w:hAnsi="Calibri" w:cs="Calibri"/>
                <w:color w:val="000000"/>
                <w:sz w:val="20"/>
                <w:szCs w:val="20"/>
                <w:lang w:val="es-ES" w:eastAsia="en-GB"/>
              </w:rPr>
              <w:t xml:space="preserve"> no acompañados </w:t>
            </w:r>
            <w:r w:rsidR="007176D8" w:rsidRPr="001D23E6">
              <w:rPr>
                <w:rFonts w:ascii="Calibri" w:eastAsia="Times New Roman" w:hAnsi="Calibri" w:cs="Calibri"/>
                <w:color w:val="000000"/>
                <w:sz w:val="20"/>
                <w:szCs w:val="20"/>
                <w:lang w:val="es-ES" w:eastAsia="en-GB"/>
              </w:rPr>
              <w:t xml:space="preserve">y separados </w:t>
            </w:r>
            <w:r w:rsidRPr="001D23E6">
              <w:rPr>
                <w:rFonts w:ascii="Calibri" w:eastAsia="Times New Roman" w:hAnsi="Calibri" w:cs="Calibri"/>
                <w:color w:val="000000"/>
                <w:sz w:val="20"/>
                <w:szCs w:val="20"/>
                <w:lang w:val="es-ES" w:eastAsia="en-GB"/>
              </w:rPr>
              <w:t>para apoyar la gestión de casos.</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D81A96"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26A5562C"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352C7744"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3.45 – 4.00</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05E83C41"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Descanso </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395C4734" w14:textId="77777777" w:rsidR="00EE7D4E" w:rsidRPr="001D23E6" w:rsidRDefault="00EE7D4E" w:rsidP="00EE7D4E">
            <w:pPr>
              <w:rPr>
                <w:rFonts w:ascii="Times New Roman" w:eastAsia="Times New Roman" w:hAnsi="Times New Roman" w:cs="Times New Roman"/>
                <w:lang w:val="es-ES" w:eastAsia="en-GB"/>
              </w:rPr>
            </w:pPr>
          </w:p>
        </w:tc>
        <w:tc>
          <w:tcPr>
            <w:tcW w:w="310" w:type="dxa"/>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24247B92"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551F79E9"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2FE7B06D"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4.00 – 5.00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68024A" w14:textId="0E7808D3"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Gestión de casos </w:t>
            </w:r>
            <w:r w:rsidR="00D14D9B" w:rsidRPr="001D23E6">
              <w:rPr>
                <w:rFonts w:ascii="Calibri" w:eastAsia="Times New Roman" w:hAnsi="Calibri" w:cs="Calibri"/>
                <w:color w:val="000000"/>
                <w:sz w:val="20"/>
                <w:szCs w:val="20"/>
                <w:lang w:val="es-ES" w:eastAsia="en-GB"/>
              </w:rPr>
              <w:t>de</w:t>
            </w:r>
            <w:r w:rsidRPr="001D23E6">
              <w:rPr>
                <w:rFonts w:ascii="Calibri" w:eastAsia="Times New Roman" w:hAnsi="Calibri" w:cs="Calibri"/>
                <w:color w:val="000000"/>
                <w:sz w:val="20"/>
                <w:szCs w:val="20"/>
                <w:lang w:val="es-ES" w:eastAsia="en-GB"/>
              </w:rPr>
              <w:t xml:space="preserve"> </w:t>
            </w:r>
            <w:r w:rsidR="001D55FA" w:rsidRPr="001D23E6">
              <w:rPr>
                <w:rFonts w:ascii="Calibri" w:eastAsia="Times New Roman" w:hAnsi="Calibri" w:cs="Calibri"/>
                <w:color w:val="000000"/>
                <w:sz w:val="20"/>
                <w:szCs w:val="20"/>
                <w:lang w:val="es-ES" w:eastAsia="en-GB"/>
              </w:rPr>
              <w:t>menores</w:t>
            </w:r>
            <w:r w:rsidRPr="001D23E6">
              <w:rPr>
                <w:rFonts w:ascii="Calibri" w:eastAsia="Times New Roman" w:hAnsi="Calibri" w:cs="Calibri"/>
                <w:color w:val="000000"/>
                <w:sz w:val="20"/>
                <w:szCs w:val="20"/>
                <w:lang w:val="es-ES" w:eastAsia="en-GB"/>
              </w:rPr>
              <w:t xml:space="preserve"> no acompañados</w:t>
            </w:r>
            <w:r w:rsidR="007176D8" w:rsidRPr="001D23E6">
              <w:rPr>
                <w:rFonts w:ascii="Calibri" w:eastAsia="Times New Roman" w:hAnsi="Calibri" w:cs="Calibri"/>
                <w:color w:val="000000"/>
                <w:sz w:val="20"/>
                <w:szCs w:val="20"/>
                <w:lang w:val="es-ES" w:eastAsia="en-GB"/>
              </w:rPr>
              <w:t xml:space="preserve"> y separados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2CAFAB" w14:textId="6DB457AA"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1D55FA"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comprenden los principios de la gestión de casos, las características </w:t>
            </w:r>
            <w:r w:rsidR="00C25CDC" w:rsidRPr="001D23E6">
              <w:rPr>
                <w:rFonts w:ascii="Calibri" w:eastAsia="Times New Roman" w:hAnsi="Calibri" w:cs="Calibri"/>
                <w:color w:val="000000"/>
                <w:sz w:val="20"/>
                <w:szCs w:val="20"/>
                <w:lang w:val="es-ES" w:eastAsia="en-GB"/>
              </w:rPr>
              <w:t xml:space="preserve">fundamentales </w:t>
            </w:r>
            <w:r w:rsidRPr="001D23E6">
              <w:rPr>
                <w:rFonts w:ascii="Calibri" w:eastAsia="Times New Roman" w:hAnsi="Calibri" w:cs="Calibri"/>
                <w:color w:val="000000"/>
                <w:sz w:val="20"/>
                <w:szCs w:val="20"/>
                <w:lang w:val="es-ES" w:eastAsia="en-GB"/>
              </w:rPr>
              <w:t xml:space="preserve">de la gestión de casos </w:t>
            </w:r>
            <w:r w:rsidR="00C25CDC" w:rsidRPr="001D23E6">
              <w:rPr>
                <w:rFonts w:ascii="Calibri" w:eastAsia="Times New Roman" w:hAnsi="Calibri" w:cs="Calibri"/>
                <w:color w:val="000000"/>
                <w:sz w:val="20"/>
                <w:szCs w:val="20"/>
                <w:lang w:val="es-ES" w:eastAsia="en-GB"/>
              </w:rPr>
              <w:t xml:space="preserve">de </w:t>
            </w:r>
            <w:r w:rsidR="001D55FA" w:rsidRPr="001D23E6">
              <w:rPr>
                <w:rFonts w:ascii="Calibri" w:eastAsia="Times New Roman" w:hAnsi="Calibri" w:cs="Calibri"/>
                <w:color w:val="000000"/>
                <w:sz w:val="20"/>
                <w:szCs w:val="20"/>
                <w:lang w:val="es-ES" w:eastAsia="en-GB"/>
              </w:rPr>
              <w:t>menores</w:t>
            </w:r>
            <w:r w:rsidR="007176D8" w:rsidRPr="001D23E6">
              <w:rPr>
                <w:rFonts w:ascii="Calibri" w:eastAsia="Times New Roman" w:hAnsi="Calibri" w:cs="Calibri"/>
                <w:color w:val="000000"/>
                <w:sz w:val="20"/>
                <w:szCs w:val="20"/>
                <w:lang w:val="es-ES" w:eastAsia="en-GB"/>
              </w:rPr>
              <w:t xml:space="preserve"> </w:t>
            </w:r>
            <w:r w:rsidRPr="001D23E6">
              <w:rPr>
                <w:rFonts w:ascii="Calibri" w:eastAsia="Times New Roman" w:hAnsi="Calibri" w:cs="Calibri"/>
                <w:color w:val="000000"/>
                <w:sz w:val="20"/>
                <w:szCs w:val="20"/>
                <w:lang w:val="es-ES" w:eastAsia="en-GB"/>
              </w:rPr>
              <w:t>no acompañados</w:t>
            </w:r>
            <w:r w:rsidR="007176D8" w:rsidRPr="001D23E6">
              <w:rPr>
                <w:rFonts w:ascii="Calibri" w:eastAsia="Times New Roman" w:hAnsi="Calibri" w:cs="Calibri"/>
                <w:color w:val="000000"/>
                <w:sz w:val="20"/>
                <w:szCs w:val="20"/>
                <w:lang w:val="es-ES" w:eastAsia="en-GB"/>
              </w:rPr>
              <w:t xml:space="preserve"> y separados</w:t>
            </w:r>
            <w:r w:rsidRPr="001D23E6">
              <w:rPr>
                <w:rFonts w:ascii="Calibri" w:eastAsia="Times New Roman" w:hAnsi="Calibri" w:cs="Calibri"/>
                <w:color w:val="000000"/>
                <w:sz w:val="20"/>
                <w:szCs w:val="20"/>
                <w:lang w:val="es-ES" w:eastAsia="en-GB"/>
              </w:rPr>
              <w:t xml:space="preserve"> y la importancia de garantizar un sistema coordinado de gestión de casos.</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5C0458"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62727994"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3394C699"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 xml:space="preserve">5.00 – 5.30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93A516" w14:textId="3A93F9D6"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Re</w:t>
            </w:r>
            <w:r w:rsidR="00D14D9B" w:rsidRPr="001D23E6">
              <w:rPr>
                <w:rFonts w:ascii="Calibri" w:eastAsia="Times New Roman" w:hAnsi="Calibri" w:cs="Calibri"/>
                <w:color w:val="000000"/>
                <w:sz w:val="20"/>
                <w:szCs w:val="20"/>
                <w:lang w:val="es-ES" w:eastAsia="en-GB"/>
              </w:rPr>
              <w:t>visión</w:t>
            </w:r>
            <w:r w:rsidRPr="001D23E6">
              <w:rPr>
                <w:rFonts w:ascii="Calibri" w:eastAsia="Times New Roman" w:hAnsi="Calibri" w:cs="Calibri"/>
                <w:color w:val="000000"/>
                <w:sz w:val="20"/>
                <w:szCs w:val="20"/>
                <w:lang w:val="es-ES" w:eastAsia="en-GB"/>
              </w:rPr>
              <w:t xml:space="preserve"> del día 2</w:t>
            </w:r>
          </w:p>
          <w:p w14:paraId="54311E19" w14:textId="77777777" w:rsidR="00EE7D4E" w:rsidRPr="001D23E6" w:rsidRDefault="00EE7D4E" w:rsidP="00EE7D4E">
            <w:pPr>
              <w:rPr>
                <w:rFonts w:ascii="Times New Roman" w:eastAsia="Times New Roman" w:hAnsi="Times New Roman" w:cs="Times New Roman"/>
                <w:lang w:val="es-ES"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5C8E81" w14:textId="59E461EE"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1D55FA"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consolidan lo aprendido durante el día 2 y demuestran su comprensión de la gestión de casos.</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D3DA82"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3F83AA62"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5CAF0020"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 xml:space="preserve">Tarea </w:t>
            </w:r>
          </w:p>
          <w:p w14:paraId="40A4B1E7"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(45 minutos)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49C270" w14:textId="3E90D4E5"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Actividad de simulación 2: </w:t>
            </w:r>
            <w:r w:rsidR="00D14D9B" w:rsidRPr="001D23E6">
              <w:rPr>
                <w:rFonts w:ascii="Calibri" w:eastAsia="Times New Roman" w:hAnsi="Calibri" w:cs="Calibri"/>
                <w:color w:val="000000"/>
                <w:sz w:val="20"/>
                <w:szCs w:val="20"/>
                <w:lang w:val="es-ES" w:eastAsia="en-GB"/>
              </w:rPr>
              <w:t xml:space="preserve">Determinación </w:t>
            </w:r>
            <w:r w:rsidRPr="001D23E6">
              <w:rPr>
                <w:rFonts w:ascii="Calibri" w:eastAsia="Times New Roman" w:hAnsi="Calibri" w:cs="Calibri"/>
                <w:color w:val="000000"/>
                <w:sz w:val="20"/>
                <w:szCs w:val="20"/>
                <w:lang w:val="es-ES" w:eastAsia="en-GB"/>
              </w:rPr>
              <w:t xml:space="preserve">de la capacidad </w:t>
            </w:r>
            <w:r w:rsidR="00D14D9B" w:rsidRPr="001D23E6">
              <w:rPr>
                <w:rFonts w:ascii="Calibri" w:eastAsia="Times New Roman" w:hAnsi="Calibri" w:cs="Calibri"/>
                <w:color w:val="000000"/>
                <w:sz w:val="20"/>
                <w:szCs w:val="20"/>
                <w:lang w:val="es-ES" w:eastAsia="en-GB"/>
              </w:rPr>
              <w:t xml:space="preserve">de respuesta </w:t>
            </w:r>
            <w:r w:rsidRPr="001D23E6">
              <w:rPr>
                <w:rFonts w:ascii="Calibri" w:eastAsia="Times New Roman" w:hAnsi="Calibri" w:cs="Calibri"/>
                <w:color w:val="000000"/>
                <w:sz w:val="20"/>
                <w:szCs w:val="20"/>
                <w:lang w:val="es-ES" w:eastAsia="en-GB"/>
              </w:rPr>
              <w:t xml:space="preserve">local y nacional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B4FC28" w14:textId="22143D3F"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1D55FA"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aprenden a utilizar una herramienta de </w:t>
            </w:r>
            <w:r w:rsidR="00C25CDC" w:rsidRPr="001D23E6">
              <w:rPr>
                <w:rFonts w:ascii="Calibri" w:eastAsia="Times New Roman" w:hAnsi="Calibri" w:cs="Calibri"/>
                <w:color w:val="000000"/>
                <w:sz w:val="20"/>
                <w:szCs w:val="20"/>
                <w:lang w:val="es-ES" w:eastAsia="en-GB"/>
              </w:rPr>
              <w:t xml:space="preserve">determinación de la capacidad </w:t>
            </w:r>
            <w:r w:rsidR="00FB1085" w:rsidRPr="001D23E6">
              <w:rPr>
                <w:rFonts w:ascii="Calibri" w:eastAsia="Times New Roman" w:hAnsi="Calibri" w:cs="Calibri"/>
                <w:color w:val="000000"/>
                <w:sz w:val="20"/>
                <w:szCs w:val="20"/>
                <w:lang w:val="es-ES" w:eastAsia="en-GB"/>
              </w:rPr>
              <w:t>que tiene como fin</w:t>
            </w:r>
            <w:r w:rsidRPr="001D23E6">
              <w:rPr>
                <w:rFonts w:ascii="Calibri" w:eastAsia="Times New Roman" w:hAnsi="Calibri" w:cs="Calibri"/>
                <w:color w:val="000000"/>
                <w:sz w:val="20"/>
                <w:szCs w:val="20"/>
                <w:lang w:val="es-ES" w:eastAsia="en-GB"/>
              </w:rPr>
              <w:t xml:space="preserve"> rec</w:t>
            </w:r>
            <w:r w:rsidR="001D55FA" w:rsidRPr="001D23E6">
              <w:rPr>
                <w:rFonts w:ascii="Calibri" w:eastAsia="Times New Roman" w:hAnsi="Calibri" w:cs="Calibri"/>
                <w:color w:val="000000"/>
                <w:sz w:val="20"/>
                <w:szCs w:val="20"/>
                <w:lang w:val="es-ES" w:eastAsia="en-GB"/>
              </w:rPr>
              <w:t>abar</w:t>
            </w:r>
            <w:r w:rsidRPr="001D23E6">
              <w:rPr>
                <w:rFonts w:ascii="Calibri" w:eastAsia="Times New Roman" w:hAnsi="Calibri" w:cs="Calibri"/>
                <w:color w:val="000000"/>
                <w:sz w:val="20"/>
                <w:szCs w:val="20"/>
                <w:lang w:val="es-ES" w:eastAsia="en-GB"/>
              </w:rPr>
              <w:t xml:space="preserve"> la información necesaria para planificar una respuesta para los </w:t>
            </w:r>
            <w:r w:rsidR="001D55FA" w:rsidRPr="001D23E6">
              <w:rPr>
                <w:rFonts w:ascii="Calibri" w:eastAsia="Times New Roman" w:hAnsi="Calibri" w:cs="Calibri"/>
                <w:color w:val="000000"/>
                <w:sz w:val="20"/>
                <w:szCs w:val="20"/>
                <w:lang w:val="es-ES" w:eastAsia="en-GB"/>
              </w:rPr>
              <w:t>menores</w:t>
            </w:r>
            <w:r w:rsidR="00341605" w:rsidRPr="001D23E6">
              <w:rPr>
                <w:rFonts w:ascii="Calibri" w:eastAsia="Times New Roman" w:hAnsi="Calibri" w:cs="Calibri"/>
                <w:color w:val="000000"/>
                <w:sz w:val="20"/>
                <w:szCs w:val="20"/>
                <w:lang w:val="es-ES" w:eastAsia="en-GB"/>
              </w:rPr>
              <w:t xml:space="preserve"> no acompañados y separados</w:t>
            </w:r>
            <w:r w:rsidR="001D55FA" w:rsidRPr="001D23E6">
              <w:rPr>
                <w:rFonts w:ascii="Calibri" w:eastAsia="Times New Roman" w:hAnsi="Calibri" w:cs="Calibri"/>
                <w:color w:val="000000"/>
                <w:sz w:val="20"/>
                <w:szCs w:val="20"/>
                <w:lang w:val="es-ES" w:eastAsia="en-GB"/>
              </w:rPr>
              <w:t>.</w:t>
            </w:r>
          </w:p>
          <w:p w14:paraId="533A7095" w14:textId="77777777" w:rsidR="00EE7D4E" w:rsidRPr="001D23E6" w:rsidRDefault="00EE7D4E" w:rsidP="00EE7D4E">
            <w:pPr>
              <w:rPr>
                <w:rFonts w:ascii="Times New Roman" w:eastAsia="Times New Roman" w:hAnsi="Times New Roman" w:cs="Times New Roman"/>
                <w:lang w:val="es-ES" w:eastAsia="en-GB"/>
              </w:rPr>
            </w:pP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DED42" w14:textId="77777777" w:rsidR="00EE7D4E" w:rsidRPr="001D23E6" w:rsidRDefault="00EE7D4E" w:rsidP="00EE7D4E">
            <w:pPr>
              <w:rPr>
                <w:rFonts w:ascii="Times New Roman" w:eastAsia="Times New Roman" w:hAnsi="Times New Roman" w:cs="Times New Roman"/>
                <w:lang w:val="es-ES" w:eastAsia="en-GB"/>
              </w:rPr>
            </w:pPr>
          </w:p>
        </w:tc>
      </w:tr>
      <w:tr w:rsidR="00EE7D4E" w:rsidRPr="001D23E6" w14:paraId="73C43ACE" w14:textId="77777777" w:rsidTr="00BB516D">
        <w:trPr>
          <w:trHeight w:val="613"/>
        </w:trPr>
        <w:tc>
          <w:tcPr>
            <w:tcW w:w="9209" w:type="dxa"/>
            <w:gridSpan w:val="4"/>
            <w:tcBorders>
              <w:top w:val="single" w:sz="4" w:space="0" w:color="000000"/>
              <w:left w:val="single" w:sz="4" w:space="0" w:color="000000"/>
              <w:bottom w:val="single" w:sz="4" w:space="0" w:color="000000"/>
              <w:right w:val="single" w:sz="4" w:space="0" w:color="000000"/>
            </w:tcBorders>
            <w:shd w:val="clear" w:color="auto" w:fill="405D78" w:themeFill="accent1"/>
            <w:tcMar>
              <w:top w:w="0" w:type="dxa"/>
              <w:left w:w="108" w:type="dxa"/>
              <w:bottom w:w="0" w:type="dxa"/>
              <w:right w:w="108" w:type="dxa"/>
            </w:tcMar>
            <w:hideMark/>
          </w:tcPr>
          <w:p w14:paraId="392C4E4A" w14:textId="15D931BF"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F0E8EC" w:themeColor="accent3" w:themeTint="33"/>
                <w:sz w:val="40"/>
                <w:szCs w:val="40"/>
                <w:lang w:val="es-ES" w:eastAsia="en-GB"/>
              </w:rPr>
              <w:t>DÍA 3</w:t>
            </w:r>
          </w:p>
        </w:tc>
      </w:tr>
      <w:tr w:rsidR="00D14D9B" w:rsidRPr="001D23E6" w14:paraId="44880C5A"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4A10ED71" w14:textId="77777777"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32"/>
                <w:szCs w:val="32"/>
                <w:lang w:val="es-ES" w:eastAsia="en-GB"/>
              </w:rPr>
              <w:t>Hora</w:t>
            </w:r>
          </w:p>
        </w:tc>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0671E497" w14:textId="77777777"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32"/>
                <w:szCs w:val="32"/>
                <w:lang w:val="es-ES" w:eastAsia="en-GB"/>
              </w:rPr>
              <w:t>Módulo</w:t>
            </w:r>
          </w:p>
        </w:tc>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5A5B34D8" w14:textId="77777777"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32"/>
                <w:szCs w:val="32"/>
                <w:lang w:val="es-ES" w:eastAsia="en-GB"/>
              </w:rPr>
              <w:t>Objetivos de la sesión</w:t>
            </w:r>
          </w:p>
        </w:tc>
        <w:tc>
          <w:tcPr>
            <w:tcW w:w="310" w:type="dxa"/>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780720F3" w14:textId="4423D1F3"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32"/>
                <w:szCs w:val="32"/>
                <w:lang w:val="es-ES" w:eastAsia="en-GB"/>
              </w:rPr>
              <w:t>Facilitador</w:t>
            </w:r>
            <w:r w:rsidR="001D55FA" w:rsidRPr="001D23E6">
              <w:rPr>
                <w:rFonts w:ascii="Calibri" w:eastAsia="Times New Roman" w:hAnsi="Calibri" w:cs="Calibri"/>
                <w:b/>
                <w:bCs/>
                <w:color w:val="000000"/>
                <w:sz w:val="32"/>
                <w:szCs w:val="32"/>
                <w:lang w:val="es-ES" w:eastAsia="en-GB"/>
              </w:rPr>
              <w:t>/a</w:t>
            </w:r>
          </w:p>
        </w:tc>
      </w:tr>
      <w:tr w:rsidR="00D14D9B" w:rsidRPr="001D23E6" w14:paraId="2396858A"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324EBF20"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8.30 – 9.30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06EDB8" w14:textId="20109910"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Formación de formadores</w:t>
            </w:r>
            <w:r w:rsidR="00D14D9B" w:rsidRPr="001D23E6">
              <w:rPr>
                <w:rFonts w:ascii="Calibri" w:eastAsia="Times New Roman" w:hAnsi="Calibri" w:cs="Calibri"/>
                <w:color w:val="000000"/>
                <w:sz w:val="20"/>
                <w:szCs w:val="20"/>
                <w:lang w:val="es-ES" w:eastAsia="en-GB"/>
              </w:rPr>
              <w:t>.</w:t>
            </w:r>
            <w:r w:rsidRPr="001D23E6">
              <w:rPr>
                <w:rFonts w:ascii="Calibri" w:eastAsia="Times New Roman" w:hAnsi="Calibri" w:cs="Calibri"/>
                <w:color w:val="000000"/>
                <w:sz w:val="20"/>
                <w:szCs w:val="20"/>
                <w:lang w:val="es-ES" w:eastAsia="en-GB"/>
              </w:rPr>
              <w:t xml:space="preserve"> </w:t>
            </w:r>
            <w:r w:rsidR="00D14D9B" w:rsidRPr="001D23E6">
              <w:rPr>
                <w:rFonts w:ascii="Calibri" w:eastAsia="Times New Roman" w:hAnsi="Calibri" w:cs="Calibri"/>
                <w:color w:val="000000"/>
                <w:sz w:val="20"/>
                <w:szCs w:val="20"/>
                <w:lang w:val="es-ES" w:eastAsia="en-GB"/>
              </w:rPr>
              <w:t>Aprendizaje en</w:t>
            </w:r>
            <w:r w:rsidR="00016631" w:rsidRPr="001D23E6">
              <w:rPr>
                <w:rFonts w:ascii="Calibri" w:eastAsia="Times New Roman" w:hAnsi="Calibri" w:cs="Calibri"/>
                <w:color w:val="000000"/>
                <w:sz w:val="20"/>
                <w:szCs w:val="20"/>
                <w:lang w:val="es-ES" w:eastAsia="en-GB"/>
              </w:rPr>
              <w:t xml:space="preserve"> </w:t>
            </w:r>
            <w:r w:rsidR="00FC571B" w:rsidRPr="001D23E6">
              <w:rPr>
                <w:rFonts w:ascii="Calibri" w:eastAsia="Times New Roman" w:hAnsi="Calibri" w:cs="Calibri"/>
                <w:color w:val="000000"/>
                <w:sz w:val="20"/>
                <w:szCs w:val="20"/>
                <w:lang w:val="es-ES" w:eastAsia="en-GB"/>
              </w:rPr>
              <w:t xml:space="preserve">personas </w:t>
            </w:r>
            <w:r w:rsidR="00016631" w:rsidRPr="001D23E6">
              <w:rPr>
                <w:rFonts w:ascii="Calibri" w:eastAsia="Times New Roman" w:hAnsi="Calibri" w:cs="Calibri"/>
                <w:color w:val="000000"/>
                <w:sz w:val="20"/>
                <w:szCs w:val="20"/>
                <w:lang w:val="es-ES" w:eastAsia="en-GB"/>
              </w:rPr>
              <w:t>adult</w:t>
            </w:r>
            <w:r w:rsidR="00FC571B" w:rsidRPr="001D23E6">
              <w:rPr>
                <w:rFonts w:ascii="Calibri" w:eastAsia="Times New Roman" w:hAnsi="Calibri" w:cs="Calibri"/>
                <w:color w:val="000000"/>
                <w:sz w:val="20"/>
                <w:szCs w:val="20"/>
                <w:lang w:val="es-ES" w:eastAsia="en-GB"/>
              </w:rPr>
              <w:t>a</w:t>
            </w:r>
            <w:r w:rsidR="00016631" w:rsidRPr="001D23E6">
              <w:rPr>
                <w:rFonts w:ascii="Calibri" w:eastAsia="Times New Roman" w:hAnsi="Calibri" w:cs="Calibri"/>
                <w:color w:val="000000"/>
                <w:sz w:val="20"/>
                <w:szCs w:val="20"/>
                <w:lang w:val="es-ES" w:eastAsia="en-GB"/>
              </w:rPr>
              <w:t>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DA5D13" w14:textId="68918CB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FC571B"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comprenden los principios del aprendizaje </w:t>
            </w:r>
            <w:r w:rsidR="00FD5E84" w:rsidRPr="001D23E6">
              <w:rPr>
                <w:rFonts w:ascii="Calibri" w:eastAsia="Times New Roman" w:hAnsi="Calibri" w:cs="Calibri"/>
                <w:color w:val="000000"/>
                <w:sz w:val="20"/>
                <w:szCs w:val="20"/>
                <w:lang w:val="es-ES" w:eastAsia="en-GB"/>
              </w:rPr>
              <w:t>en personas</w:t>
            </w:r>
            <w:r w:rsidRPr="001D23E6">
              <w:rPr>
                <w:rFonts w:ascii="Calibri" w:eastAsia="Times New Roman" w:hAnsi="Calibri" w:cs="Calibri"/>
                <w:color w:val="000000"/>
                <w:sz w:val="20"/>
                <w:szCs w:val="20"/>
                <w:lang w:val="es-ES" w:eastAsia="en-GB"/>
              </w:rPr>
              <w:t xml:space="preserve"> adult</w:t>
            </w:r>
            <w:r w:rsidR="00FD5E84" w:rsidRPr="001D23E6">
              <w:rPr>
                <w:rFonts w:ascii="Calibri" w:eastAsia="Times New Roman" w:hAnsi="Calibri" w:cs="Calibri"/>
                <w:color w:val="000000"/>
                <w:sz w:val="20"/>
                <w:szCs w:val="20"/>
                <w:lang w:val="es-ES" w:eastAsia="en-GB"/>
              </w:rPr>
              <w:t>a</w:t>
            </w:r>
            <w:r w:rsidRPr="001D23E6">
              <w:rPr>
                <w:rFonts w:ascii="Calibri" w:eastAsia="Times New Roman" w:hAnsi="Calibri" w:cs="Calibri"/>
                <w:color w:val="000000"/>
                <w:sz w:val="20"/>
                <w:szCs w:val="20"/>
                <w:lang w:val="es-ES" w:eastAsia="en-GB"/>
              </w:rPr>
              <w:t xml:space="preserve">s y cómo incorporarlos a la formación </w:t>
            </w:r>
            <w:r w:rsidR="00FD5E84" w:rsidRPr="001D23E6">
              <w:rPr>
                <w:rFonts w:ascii="Calibri" w:eastAsia="Times New Roman" w:hAnsi="Calibri" w:cs="Calibri"/>
                <w:color w:val="000000"/>
                <w:sz w:val="20"/>
                <w:szCs w:val="20"/>
                <w:lang w:val="es-ES" w:eastAsia="en-GB"/>
              </w:rPr>
              <w:t>sobre</w:t>
            </w:r>
            <w:r w:rsidRPr="001D23E6">
              <w:rPr>
                <w:rFonts w:ascii="Calibri" w:eastAsia="Times New Roman" w:hAnsi="Calibri" w:cs="Calibri"/>
                <w:color w:val="000000"/>
                <w:sz w:val="20"/>
                <w:szCs w:val="20"/>
                <w:lang w:val="es-ES" w:eastAsia="en-GB"/>
              </w:rPr>
              <w:t xml:space="preserve"> los </w:t>
            </w:r>
            <w:r w:rsidR="00FD5E84" w:rsidRPr="001D23E6">
              <w:rPr>
                <w:rFonts w:ascii="Calibri" w:eastAsia="Times New Roman" w:hAnsi="Calibri" w:cs="Calibri"/>
                <w:color w:val="000000"/>
                <w:sz w:val="20"/>
                <w:szCs w:val="20"/>
                <w:lang w:val="es-ES" w:eastAsia="en-GB"/>
              </w:rPr>
              <w:t>menores</w:t>
            </w:r>
            <w:r w:rsidRPr="001D23E6">
              <w:rPr>
                <w:rFonts w:ascii="Calibri" w:eastAsia="Times New Roman" w:hAnsi="Calibri" w:cs="Calibri"/>
                <w:color w:val="000000"/>
                <w:sz w:val="20"/>
                <w:szCs w:val="20"/>
                <w:lang w:val="es-ES" w:eastAsia="en-GB"/>
              </w:rPr>
              <w:t xml:space="preserve"> no acompañados</w:t>
            </w:r>
            <w:r w:rsidR="00016631" w:rsidRPr="001D23E6">
              <w:rPr>
                <w:rFonts w:ascii="Calibri" w:eastAsia="Times New Roman" w:hAnsi="Calibri" w:cs="Calibri"/>
                <w:color w:val="000000"/>
                <w:sz w:val="20"/>
                <w:szCs w:val="20"/>
                <w:lang w:val="es-ES" w:eastAsia="en-GB"/>
              </w:rPr>
              <w:t xml:space="preserve"> y separados</w:t>
            </w:r>
            <w:r w:rsidRPr="001D23E6">
              <w:rPr>
                <w:rFonts w:ascii="Calibri" w:eastAsia="Times New Roman" w:hAnsi="Calibri" w:cs="Calibri"/>
                <w:color w:val="000000"/>
                <w:sz w:val="20"/>
                <w:szCs w:val="20"/>
                <w:lang w:val="es-ES" w:eastAsia="en-GB"/>
              </w:rPr>
              <w:t>.</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316258"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146E0971"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608DC21E"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9.30 – 11.00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5CE193" w14:textId="0AFE6F88" w:rsidR="00EE7D4E" w:rsidRPr="001D23E6" w:rsidRDefault="00D14D9B"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Evaluación del interés superior, determinación del interés superior</w:t>
            </w:r>
            <w:r w:rsidR="00EE7D4E" w:rsidRPr="001D23E6">
              <w:rPr>
                <w:rFonts w:ascii="Calibri" w:eastAsia="Times New Roman" w:hAnsi="Calibri" w:cs="Calibri"/>
                <w:color w:val="000000"/>
                <w:sz w:val="20"/>
                <w:szCs w:val="20"/>
                <w:lang w:val="es-ES" w:eastAsia="en-GB"/>
              </w:rPr>
              <w:t xml:space="preserve"> y gestión de la información </w:t>
            </w:r>
            <w:r w:rsidR="00D10587" w:rsidRPr="001D23E6">
              <w:rPr>
                <w:rFonts w:ascii="Calibri" w:eastAsia="Times New Roman" w:hAnsi="Calibri" w:cs="Calibri"/>
                <w:color w:val="000000"/>
                <w:sz w:val="20"/>
                <w:szCs w:val="20"/>
                <w:lang w:val="es-ES" w:eastAsia="en-GB"/>
              </w:rPr>
              <w:t>para la gestión de casos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4694BA" w14:textId="282C5B69"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FC571B"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comprenden el procedimiento del interés superior del ACNUR en la gestión de casos de </w:t>
            </w:r>
            <w:r w:rsidR="00FD5E84" w:rsidRPr="001D23E6">
              <w:rPr>
                <w:rFonts w:ascii="Calibri" w:eastAsia="Times New Roman" w:hAnsi="Calibri" w:cs="Calibri"/>
                <w:color w:val="000000"/>
                <w:sz w:val="20"/>
                <w:szCs w:val="20"/>
                <w:lang w:val="es-ES" w:eastAsia="en-GB"/>
              </w:rPr>
              <w:t>menores</w:t>
            </w:r>
            <w:r w:rsidRPr="001D23E6">
              <w:rPr>
                <w:rFonts w:ascii="Calibri" w:eastAsia="Times New Roman" w:hAnsi="Calibri" w:cs="Calibri"/>
                <w:color w:val="000000"/>
                <w:sz w:val="20"/>
                <w:szCs w:val="20"/>
                <w:lang w:val="es-ES" w:eastAsia="en-GB"/>
              </w:rPr>
              <w:t xml:space="preserve"> no acompañados</w:t>
            </w:r>
            <w:r w:rsidR="00016631" w:rsidRPr="001D23E6">
              <w:rPr>
                <w:rFonts w:ascii="Calibri" w:eastAsia="Times New Roman" w:hAnsi="Calibri" w:cs="Calibri"/>
                <w:color w:val="000000"/>
                <w:sz w:val="20"/>
                <w:szCs w:val="20"/>
                <w:lang w:val="es-ES" w:eastAsia="en-GB"/>
              </w:rPr>
              <w:t xml:space="preserve"> y separados</w:t>
            </w:r>
            <w:r w:rsidRPr="001D23E6">
              <w:rPr>
                <w:rFonts w:ascii="Calibri" w:eastAsia="Times New Roman" w:hAnsi="Calibri" w:cs="Calibri"/>
                <w:color w:val="000000"/>
                <w:sz w:val="20"/>
                <w:szCs w:val="20"/>
                <w:lang w:val="es-ES" w:eastAsia="en-GB"/>
              </w:rPr>
              <w:t xml:space="preserve"> y cómo la gestión de la información respalda la respuesta a los </w:t>
            </w:r>
            <w:r w:rsidR="00FD5E84" w:rsidRPr="001D23E6">
              <w:rPr>
                <w:rFonts w:ascii="Calibri" w:eastAsia="Times New Roman" w:hAnsi="Calibri" w:cs="Calibri"/>
                <w:color w:val="000000"/>
                <w:sz w:val="20"/>
                <w:szCs w:val="20"/>
                <w:lang w:val="es-ES" w:eastAsia="en-GB"/>
              </w:rPr>
              <w:t>menores</w:t>
            </w:r>
            <w:r w:rsidRPr="001D23E6">
              <w:rPr>
                <w:rFonts w:ascii="Calibri" w:eastAsia="Times New Roman" w:hAnsi="Calibri" w:cs="Calibri"/>
                <w:color w:val="000000"/>
                <w:sz w:val="20"/>
                <w:szCs w:val="20"/>
                <w:lang w:val="es-ES" w:eastAsia="en-GB"/>
              </w:rPr>
              <w:t xml:space="preserve"> no acompañados</w:t>
            </w:r>
            <w:r w:rsidR="00016631" w:rsidRPr="001D23E6">
              <w:rPr>
                <w:rFonts w:ascii="Calibri" w:eastAsia="Times New Roman" w:hAnsi="Calibri" w:cs="Calibri"/>
                <w:color w:val="000000"/>
                <w:sz w:val="20"/>
                <w:szCs w:val="20"/>
                <w:lang w:val="es-ES" w:eastAsia="en-GB"/>
              </w:rPr>
              <w:t xml:space="preserve"> y separados</w:t>
            </w:r>
            <w:r w:rsidR="00790FAD" w:rsidRPr="001D23E6">
              <w:rPr>
                <w:rFonts w:ascii="Calibri" w:eastAsia="Times New Roman" w:hAnsi="Calibri" w:cs="Calibri"/>
                <w:color w:val="000000"/>
                <w:sz w:val="20"/>
                <w:szCs w:val="20"/>
                <w:lang w:val="es-ES" w:eastAsia="en-GB"/>
              </w:rPr>
              <w:t>.</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C4729F"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51C98168"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5C6CF90F"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11.00 – 11.15</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5B9B9974" w14:textId="48BBA402" w:rsidR="00EE7D4E" w:rsidRPr="001D23E6" w:rsidRDefault="00FC571B"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Descanso</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7B5ACB48" w14:textId="77777777" w:rsidR="00EE7D4E" w:rsidRPr="001D23E6" w:rsidRDefault="00EE7D4E" w:rsidP="00EE7D4E">
            <w:pPr>
              <w:rPr>
                <w:rFonts w:ascii="Times New Roman" w:eastAsia="Times New Roman" w:hAnsi="Times New Roman" w:cs="Times New Roman"/>
                <w:lang w:val="es-ES" w:eastAsia="en-GB"/>
              </w:rPr>
            </w:pPr>
          </w:p>
        </w:tc>
        <w:tc>
          <w:tcPr>
            <w:tcW w:w="310" w:type="dxa"/>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653588AF"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7785F6A6"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3A7658D6"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11.15 – 12.45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3ACC5A" w14:textId="618FCAE6"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Cuidado alternativo de los </w:t>
            </w:r>
            <w:r w:rsidR="00FD5E84" w:rsidRPr="001D23E6">
              <w:rPr>
                <w:rFonts w:ascii="Calibri" w:eastAsia="Times New Roman" w:hAnsi="Calibri" w:cs="Calibri"/>
                <w:color w:val="000000"/>
                <w:sz w:val="20"/>
                <w:szCs w:val="20"/>
                <w:lang w:val="es-ES" w:eastAsia="en-GB"/>
              </w:rPr>
              <w:t>menores</w:t>
            </w:r>
            <w:r w:rsidR="00790FAD" w:rsidRPr="001D23E6">
              <w:rPr>
                <w:rFonts w:ascii="Calibri" w:eastAsia="Times New Roman" w:hAnsi="Calibri" w:cs="Calibri"/>
                <w:color w:val="000000"/>
                <w:sz w:val="20"/>
                <w:szCs w:val="20"/>
                <w:lang w:val="es-ES" w:eastAsia="en-GB"/>
              </w:rPr>
              <w:t xml:space="preserve"> no acompañados y separados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BE84E5" w14:textId="232CBB11"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FD5E84"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comprenden los diferentes tipos de cuidado alternativo, cómo identificar </w:t>
            </w:r>
            <w:r w:rsidR="00C25CDC" w:rsidRPr="001D23E6">
              <w:rPr>
                <w:rFonts w:ascii="Calibri" w:eastAsia="Times New Roman" w:hAnsi="Calibri" w:cs="Calibri"/>
                <w:color w:val="000000"/>
                <w:sz w:val="20"/>
                <w:szCs w:val="20"/>
                <w:lang w:val="es-ES" w:eastAsia="en-GB"/>
              </w:rPr>
              <w:t>las modalidades</w:t>
            </w:r>
            <w:r w:rsidRPr="001D23E6">
              <w:rPr>
                <w:rFonts w:ascii="Calibri" w:eastAsia="Times New Roman" w:hAnsi="Calibri" w:cs="Calibri"/>
                <w:color w:val="000000"/>
                <w:sz w:val="20"/>
                <w:szCs w:val="20"/>
                <w:lang w:val="es-ES" w:eastAsia="en-GB"/>
              </w:rPr>
              <w:t xml:space="preserve"> de cuidado alternativo para </w:t>
            </w:r>
            <w:r w:rsidR="00FD5E84" w:rsidRPr="001D23E6">
              <w:rPr>
                <w:rFonts w:ascii="Calibri" w:eastAsia="Times New Roman" w:hAnsi="Calibri" w:cs="Calibri"/>
                <w:color w:val="000000"/>
                <w:sz w:val="20"/>
                <w:szCs w:val="20"/>
                <w:lang w:val="es-ES" w:eastAsia="en-GB"/>
              </w:rPr>
              <w:t>menores</w:t>
            </w:r>
            <w:r w:rsidR="00790FAD" w:rsidRPr="001D23E6">
              <w:rPr>
                <w:rFonts w:ascii="Calibri" w:eastAsia="Times New Roman" w:hAnsi="Calibri" w:cs="Calibri"/>
                <w:color w:val="000000"/>
                <w:sz w:val="20"/>
                <w:szCs w:val="20"/>
                <w:lang w:val="es-ES" w:eastAsia="en-GB"/>
              </w:rPr>
              <w:t xml:space="preserve"> no acompañados y separados</w:t>
            </w:r>
            <w:r w:rsidRPr="001D23E6">
              <w:rPr>
                <w:rFonts w:ascii="Calibri" w:eastAsia="Times New Roman" w:hAnsi="Calibri" w:cs="Calibri"/>
                <w:color w:val="000000"/>
                <w:sz w:val="20"/>
                <w:szCs w:val="20"/>
                <w:lang w:val="es-ES" w:eastAsia="en-GB"/>
              </w:rPr>
              <w:t xml:space="preserve"> y la importancia de establecer un sistema de supervisión para </w:t>
            </w:r>
            <w:r w:rsidR="00A81A24" w:rsidRPr="001D23E6">
              <w:rPr>
                <w:rFonts w:ascii="Calibri" w:eastAsia="Times New Roman" w:hAnsi="Calibri" w:cs="Calibri"/>
                <w:color w:val="000000"/>
                <w:sz w:val="20"/>
                <w:szCs w:val="20"/>
                <w:lang w:val="es-ES" w:eastAsia="en-GB"/>
              </w:rPr>
              <w:t>dichas modalidades</w:t>
            </w:r>
            <w:r w:rsidRPr="001D23E6">
              <w:rPr>
                <w:rFonts w:ascii="Calibri" w:eastAsia="Times New Roman" w:hAnsi="Calibri" w:cs="Calibri"/>
                <w:color w:val="000000"/>
                <w:sz w:val="20"/>
                <w:szCs w:val="20"/>
                <w:lang w:val="es-ES" w:eastAsia="en-GB"/>
              </w:rPr>
              <w:t>. </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FD03C2"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78B4A801"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695441F4"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12.45 – 13.45</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60730D06"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Almuerzo </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38C781C9" w14:textId="77777777" w:rsidR="00EE7D4E" w:rsidRPr="001D23E6" w:rsidRDefault="00EE7D4E" w:rsidP="00EE7D4E">
            <w:pPr>
              <w:rPr>
                <w:rFonts w:ascii="Times New Roman" w:eastAsia="Times New Roman" w:hAnsi="Times New Roman" w:cs="Times New Roman"/>
                <w:lang w:val="es-ES" w:eastAsia="en-GB"/>
              </w:rPr>
            </w:pPr>
          </w:p>
        </w:tc>
        <w:tc>
          <w:tcPr>
            <w:tcW w:w="310" w:type="dxa"/>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58CAD75B"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319BFE06"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459E286C"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lastRenderedPageBreak/>
              <w:t>13:45 – 15:15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818D07" w14:textId="5F5C6A21" w:rsidR="00EE7D4E" w:rsidRPr="001D23E6" w:rsidRDefault="00FD5E84"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Localización </w:t>
            </w:r>
            <w:r w:rsidR="00EE7D4E" w:rsidRPr="001D23E6">
              <w:rPr>
                <w:rFonts w:ascii="Calibri" w:eastAsia="Times New Roman" w:hAnsi="Calibri" w:cs="Calibri"/>
                <w:color w:val="000000"/>
                <w:sz w:val="20"/>
                <w:szCs w:val="20"/>
                <w:lang w:val="es-ES" w:eastAsia="en-GB"/>
              </w:rPr>
              <w:t>de familia</w:t>
            </w:r>
            <w:r w:rsidR="00D10587" w:rsidRPr="001D23E6">
              <w:rPr>
                <w:rFonts w:ascii="Calibri" w:eastAsia="Times New Roman" w:hAnsi="Calibri" w:cs="Calibri"/>
                <w:color w:val="000000"/>
                <w:sz w:val="20"/>
                <w:szCs w:val="20"/>
                <w:lang w:val="es-ES" w:eastAsia="en-GB"/>
              </w:rPr>
              <w:t>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0C1E90" w14:textId="0E6C255C"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FD5E84"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comprenden la localización de familia</w:t>
            </w:r>
            <w:r w:rsidR="00A81A24" w:rsidRPr="001D23E6">
              <w:rPr>
                <w:rFonts w:ascii="Calibri" w:eastAsia="Times New Roman" w:hAnsi="Calibri" w:cs="Calibri"/>
                <w:color w:val="000000"/>
                <w:sz w:val="20"/>
                <w:szCs w:val="20"/>
                <w:lang w:val="es-ES" w:eastAsia="en-GB"/>
              </w:rPr>
              <w:t>s</w:t>
            </w:r>
            <w:r w:rsidRPr="001D23E6">
              <w:rPr>
                <w:rFonts w:ascii="Calibri" w:eastAsia="Times New Roman" w:hAnsi="Calibri" w:cs="Calibri"/>
                <w:color w:val="000000"/>
                <w:sz w:val="20"/>
                <w:szCs w:val="20"/>
                <w:lang w:val="es-ES" w:eastAsia="en-GB"/>
              </w:rPr>
              <w:t>, los diferentes enfoques para la localización y las mejores prácticas en la localización de familia</w:t>
            </w:r>
            <w:r w:rsidR="00A81A24" w:rsidRPr="001D23E6">
              <w:rPr>
                <w:rFonts w:ascii="Calibri" w:eastAsia="Times New Roman" w:hAnsi="Calibri" w:cs="Calibri"/>
                <w:color w:val="000000"/>
                <w:sz w:val="20"/>
                <w:szCs w:val="20"/>
                <w:lang w:val="es-ES" w:eastAsia="en-GB"/>
              </w:rPr>
              <w:t>s</w:t>
            </w:r>
            <w:r w:rsidRPr="001D23E6">
              <w:rPr>
                <w:rFonts w:ascii="Calibri" w:eastAsia="Times New Roman" w:hAnsi="Calibri" w:cs="Calibri"/>
                <w:color w:val="000000"/>
                <w:sz w:val="20"/>
                <w:szCs w:val="20"/>
                <w:lang w:val="es-ES" w:eastAsia="en-GB"/>
              </w:rPr>
              <w:t>, incluida la localización transfronteriza.</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D25B2"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69F1904A"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486CF649"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15:15 – 15:30</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17311AA6"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Descanso </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51D81AC2" w14:textId="77777777" w:rsidR="00EE7D4E" w:rsidRPr="001D23E6" w:rsidRDefault="00EE7D4E" w:rsidP="00EE7D4E">
            <w:pPr>
              <w:rPr>
                <w:rFonts w:ascii="Times New Roman" w:eastAsia="Times New Roman" w:hAnsi="Times New Roman" w:cs="Times New Roman"/>
                <w:lang w:val="es-ES" w:eastAsia="en-GB"/>
              </w:rPr>
            </w:pPr>
          </w:p>
        </w:tc>
        <w:tc>
          <w:tcPr>
            <w:tcW w:w="310" w:type="dxa"/>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6A87771D"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2DDFCB0B"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73395147"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15:30 – 17:00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F00E4B"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Verificación para la reunificación familiar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615D0A" w14:textId="54E05AD8"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FD5E84"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comprenden </w:t>
            </w:r>
            <w:r w:rsidR="00301E21" w:rsidRPr="001D23E6">
              <w:rPr>
                <w:rFonts w:ascii="Calibri" w:eastAsia="Times New Roman" w:hAnsi="Calibri" w:cs="Calibri"/>
                <w:color w:val="000000"/>
                <w:sz w:val="20"/>
                <w:szCs w:val="20"/>
                <w:lang w:val="es-ES" w:eastAsia="en-GB"/>
              </w:rPr>
              <w:t>la función</w:t>
            </w:r>
            <w:r w:rsidRPr="001D23E6">
              <w:rPr>
                <w:rFonts w:ascii="Calibri" w:eastAsia="Times New Roman" w:hAnsi="Calibri" w:cs="Calibri"/>
                <w:color w:val="000000"/>
                <w:sz w:val="20"/>
                <w:szCs w:val="20"/>
                <w:lang w:val="es-ES" w:eastAsia="en-GB"/>
              </w:rPr>
              <w:t xml:space="preserve"> de la verificación en la reunificación familiar y el proceso de validación de los lazos familiares antes de evaluar si la reunificación redunda en el interés superior del niño.  </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3B23F9"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2E17B927"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7D7D38B0"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 xml:space="preserve">5.00 – 5.30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4B405" w14:textId="1D494C0E" w:rsidR="00EE7D4E" w:rsidRPr="001D23E6" w:rsidRDefault="00D10587"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Revisión del d</w:t>
            </w:r>
            <w:r w:rsidR="00EE7D4E" w:rsidRPr="001D23E6">
              <w:rPr>
                <w:rFonts w:ascii="Calibri" w:eastAsia="Times New Roman" w:hAnsi="Calibri" w:cs="Calibri"/>
                <w:color w:val="000000"/>
                <w:sz w:val="20"/>
                <w:szCs w:val="20"/>
                <w:lang w:val="es-ES" w:eastAsia="en-GB"/>
              </w:rPr>
              <w:t>ía 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AF5DE" w14:textId="1FF77753"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FD5E84"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consolidarán lo aprendido durante el día 3 y evaluarán su propio proceso de aprendizaje.</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A6F527"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4ED463D5"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5F26DACB"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Tarea</w:t>
            </w:r>
          </w:p>
          <w:p w14:paraId="70A47E7A"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(45 minutos)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94FB43"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Actividad de simulación 3: Planificación de la respuesta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783DBC" w14:textId="382E17B2"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FD5E84"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comprenderán el papel </w:t>
            </w:r>
            <w:r w:rsidR="00301E21" w:rsidRPr="001D23E6">
              <w:rPr>
                <w:rFonts w:ascii="Calibri" w:eastAsia="Times New Roman" w:hAnsi="Calibri" w:cs="Calibri"/>
                <w:color w:val="000000"/>
                <w:sz w:val="20"/>
                <w:szCs w:val="20"/>
                <w:lang w:val="es-ES" w:eastAsia="en-GB"/>
              </w:rPr>
              <w:t>que desempeñan</w:t>
            </w:r>
            <w:r w:rsidRPr="001D23E6">
              <w:rPr>
                <w:rFonts w:ascii="Calibri" w:eastAsia="Times New Roman" w:hAnsi="Calibri" w:cs="Calibri"/>
                <w:color w:val="000000"/>
                <w:sz w:val="20"/>
                <w:szCs w:val="20"/>
                <w:lang w:val="es-ES" w:eastAsia="en-GB"/>
              </w:rPr>
              <w:t xml:space="preserve"> los diferentes </w:t>
            </w:r>
            <w:r w:rsidR="00301E21" w:rsidRPr="001D23E6">
              <w:rPr>
                <w:rFonts w:ascii="Calibri" w:eastAsia="Times New Roman" w:hAnsi="Calibri" w:cs="Calibri"/>
                <w:color w:val="000000"/>
                <w:sz w:val="20"/>
                <w:szCs w:val="20"/>
                <w:lang w:val="es-ES" w:eastAsia="en-GB"/>
              </w:rPr>
              <w:t>profesionales</w:t>
            </w:r>
            <w:r w:rsidRPr="001D23E6">
              <w:rPr>
                <w:rFonts w:ascii="Calibri" w:eastAsia="Times New Roman" w:hAnsi="Calibri" w:cs="Calibri"/>
                <w:color w:val="000000"/>
                <w:sz w:val="20"/>
                <w:szCs w:val="20"/>
                <w:lang w:val="es-ES" w:eastAsia="en-GB"/>
              </w:rPr>
              <w:t xml:space="preserve"> en un grupo de coordinación de </w:t>
            </w:r>
            <w:r w:rsidR="00301E21" w:rsidRPr="001D23E6">
              <w:rPr>
                <w:rFonts w:ascii="Calibri" w:eastAsia="Times New Roman" w:hAnsi="Calibri" w:cs="Calibri"/>
                <w:color w:val="000000"/>
                <w:sz w:val="20"/>
                <w:szCs w:val="20"/>
                <w:lang w:val="es-ES" w:eastAsia="en-GB"/>
              </w:rPr>
              <w:t>menores</w:t>
            </w:r>
            <w:r w:rsidR="00A30ECB" w:rsidRPr="001D23E6">
              <w:rPr>
                <w:rFonts w:ascii="Calibri" w:eastAsia="Times New Roman" w:hAnsi="Calibri" w:cs="Calibri"/>
                <w:color w:val="000000"/>
                <w:sz w:val="20"/>
                <w:szCs w:val="20"/>
                <w:lang w:val="es-ES" w:eastAsia="en-GB"/>
              </w:rPr>
              <w:t xml:space="preserve"> no acompañados y separados </w:t>
            </w:r>
            <w:r w:rsidRPr="001D23E6">
              <w:rPr>
                <w:rFonts w:ascii="Calibri" w:eastAsia="Times New Roman" w:hAnsi="Calibri" w:cs="Calibri"/>
                <w:color w:val="000000"/>
                <w:sz w:val="20"/>
                <w:szCs w:val="20"/>
                <w:lang w:val="es-ES" w:eastAsia="en-GB"/>
              </w:rPr>
              <w:t>y cómo defender las prioridades organizativas en una respuesta. </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E55400" w14:textId="77777777" w:rsidR="00EE7D4E" w:rsidRPr="001D23E6" w:rsidRDefault="00EE7D4E" w:rsidP="00EE7D4E">
            <w:pPr>
              <w:rPr>
                <w:rFonts w:ascii="Times New Roman" w:eastAsia="Times New Roman" w:hAnsi="Times New Roman" w:cs="Times New Roman"/>
                <w:lang w:val="es-ES" w:eastAsia="en-GB"/>
              </w:rPr>
            </w:pPr>
          </w:p>
        </w:tc>
      </w:tr>
      <w:tr w:rsidR="00EE7D4E" w:rsidRPr="001D23E6" w14:paraId="30440CF0" w14:textId="77777777" w:rsidTr="00BB516D">
        <w:trPr>
          <w:trHeight w:val="613"/>
        </w:trPr>
        <w:tc>
          <w:tcPr>
            <w:tcW w:w="9209" w:type="dxa"/>
            <w:gridSpan w:val="4"/>
            <w:tcBorders>
              <w:top w:val="single" w:sz="4" w:space="0" w:color="000000"/>
              <w:left w:val="single" w:sz="4" w:space="0" w:color="000000"/>
              <w:bottom w:val="single" w:sz="4" w:space="0" w:color="000000"/>
              <w:right w:val="single" w:sz="4" w:space="0" w:color="000000"/>
            </w:tcBorders>
            <w:shd w:val="clear" w:color="auto" w:fill="405D78" w:themeFill="accent1"/>
            <w:tcMar>
              <w:top w:w="0" w:type="dxa"/>
              <w:left w:w="108" w:type="dxa"/>
              <w:bottom w:w="0" w:type="dxa"/>
              <w:right w:w="108" w:type="dxa"/>
            </w:tcMar>
            <w:hideMark/>
          </w:tcPr>
          <w:p w14:paraId="4506C86E" w14:textId="2CAAEBC0"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F0E8EC" w:themeColor="accent3" w:themeTint="33"/>
                <w:sz w:val="40"/>
                <w:szCs w:val="40"/>
                <w:lang w:val="es-ES" w:eastAsia="en-GB"/>
              </w:rPr>
              <w:t>DÍA 4</w:t>
            </w:r>
            <w:r w:rsidRPr="001D23E6">
              <w:rPr>
                <w:rFonts w:ascii="Calibri" w:eastAsia="Times New Roman" w:hAnsi="Calibri" w:cs="Calibri"/>
                <w:b/>
                <w:bCs/>
                <w:color w:val="000000"/>
                <w:sz w:val="40"/>
                <w:szCs w:val="40"/>
                <w:lang w:val="es-ES" w:eastAsia="en-GB"/>
              </w:rPr>
              <w:br/>
            </w:r>
          </w:p>
        </w:tc>
      </w:tr>
      <w:tr w:rsidR="00D14D9B" w:rsidRPr="001D23E6" w14:paraId="29B742E4"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3DB11905" w14:textId="77777777"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32"/>
                <w:szCs w:val="32"/>
                <w:lang w:val="es-ES" w:eastAsia="en-GB"/>
              </w:rPr>
              <w:t>Hora</w:t>
            </w:r>
          </w:p>
        </w:tc>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4E19B9BF" w14:textId="77777777"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32"/>
                <w:szCs w:val="32"/>
                <w:lang w:val="es-ES" w:eastAsia="en-GB"/>
              </w:rPr>
              <w:t>Módulo</w:t>
            </w:r>
          </w:p>
        </w:tc>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4BF7A190" w14:textId="77777777"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32"/>
                <w:szCs w:val="32"/>
                <w:lang w:val="es-ES" w:eastAsia="en-GB"/>
              </w:rPr>
              <w:t>Objetivos de la sesión</w:t>
            </w:r>
          </w:p>
        </w:tc>
        <w:tc>
          <w:tcPr>
            <w:tcW w:w="310" w:type="dxa"/>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75FDEE98" w14:textId="17B6E97F" w:rsidR="00EE7D4E" w:rsidRPr="001D23E6" w:rsidRDefault="00EE7D4E" w:rsidP="00EE7D4E">
            <w:pPr>
              <w:jc w:val="center"/>
              <w:rPr>
                <w:rFonts w:ascii="Times New Roman" w:eastAsia="Times New Roman" w:hAnsi="Times New Roman" w:cs="Times New Roman"/>
                <w:lang w:val="es-ES" w:eastAsia="en-GB"/>
              </w:rPr>
            </w:pPr>
            <w:r w:rsidRPr="001D23E6">
              <w:rPr>
                <w:rFonts w:ascii="Calibri" w:eastAsia="Times New Roman" w:hAnsi="Calibri" w:cs="Calibri"/>
                <w:b/>
                <w:bCs/>
                <w:color w:val="000000"/>
                <w:sz w:val="32"/>
                <w:szCs w:val="32"/>
                <w:lang w:val="es-ES" w:eastAsia="en-GB"/>
              </w:rPr>
              <w:t>Facilitador</w:t>
            </w:r>
            <w:r w:rsidR="00301E21" w:rsidRPr="001D23E6">
              <w:rPr>
                <w:rFonts w:ascii="Calibri" w:eastAsia="Times New Roman" w:hAnsi="Calibri" w:cs="Calibri"/>
                <w:b/>
                <w:bCs/>
                <w:color w:val="000000"/>
                <w:sz w:val="32"/>
                <w:szCs w:val="32"/>
                <w:lang w:val="es-ES" w:eastAsia="en-GB"/>
              </w:rPr>
              <w:t>/a</w:t>
            </w:r>
          </w:p>
        </w:tc>
      </w:tr>
      <w:tr w:rsidR="00D14D9B" w:rsidRPr="001D23E6" w14:paraId="3A390A17"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768E0076"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8.30 – 9.00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B4B4B0" w14:textId="2051BD25"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Formación de formadores</w:t>
            </w:r>
            <w:r w:rsidR="00D10587" w:rsidRPr="001D23E6">
              <w:rPr>
                <w:rFonts w:ascii="Calibri" w:eastAsia="Times New Roman" w:hAnsi="Calibri" w:cs="Calibri"/>
                <w:color w:val="000000"/>
                <w:sz w:val="20"/>
                <w:szCs w:val="20"/>
                <w:lang w:val="es-ES" w:eastAsia="en-GB"/>
              </w:rPr>
              <w:t>. F</w:t>
            </w:r>
            <w:r w:rsidRPr="001D23E6">
              <w:rPr>
                <w:rFonts w:ascii="Calibri" w:eastAsia="Times New Roman" w:hAnsi="Calibri" w:cs="Calibri"/>
                <w:color w:val="000000"/>
                <w:sz w:val="20"/>
                <w:szCs w:val="20"/>
                <w:lang w:val="es-ES" w:eastAsia="en-GB"/>
              </w:rPr>
              <w:t xml:space="preserve">acilitación de la formación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84ADA9" w14:textId="178675B3"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301E21"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comprenden los retos que plantea impartir </w:t>
            </w:r>
            <w:r w:rsidR="00FB1085" w:rsidRPr="001D23E6">
              <w:rPr>
                <w:rFonts w:ascii="Calibri" w:eastAsia="Times New Roman" w:hAnsi="Calibri" w:cs="Calibri"/>
                <w:color w:val="000000"/>
                <w:sz w:val="20"/>
                <w:szCs w:val="20"/>
                <w:lang w:val="es-ES" w:eastAsia="en-GB"/>
              </w:rPr>
              <w:t xml:space="preserve">una </w:t>
            </w:r>
            <w:r w:rsidRPr="001D23E6">
              <w:rPr>
                <w:rFonts w:ascii="Calibri" w:eastAsia="Times New Roman" w:hAnsi="Calibri" w:cs="Calibri"/>
                <w:color w:val="000000"/>
                <w:sz w:val="20"/>
                <w:szCs w:val="20"/>
                <w:lang w:val="es-ES" w:eastAsia="en-GB"/>
              </w:rPr>
              <w:t xml:space="preserve">formación sobre </w:t>
            </w:r>
            <w:r w:rsidR="00301E21" w:rsidRPr="001D23E6">
              <w:rPr>
                <w:rFonts w:ascii="Calibri" w:eastAsia="Times New Roman" w:hAnsi="Calibri" w:cs="Calibri"/>
                <w:color w:val="000000"/>
                <w:sz w:val="20"/>
                <w:szCs w:val="20"/>
                <w:lang w:val="es-ES" w:eastAsia="en-GB"/>
              </w:rPr>
              <w:t>menores</w:t>
            </w:r>
            <w:r w:rsidR="00802080" w:rsidRPr="001D23E6">
              <w:rPr>
                <w:rFonts w:ascii="Calibri" w:eastAsia="Times New Roman" w:hAnsi="Calibri" w:cs="Calibri"/>
                <w:color w:val="000000"/>
                <w:sz w:val="20"/>
                <w:szCs w:val="20"/>
                <w:lang w:val="es-ES" w:eastAsia="en-GB"/>
              </w:rPr>
              <w:t xml:space="preserve"> no acompañados y separados </w:t>
            </w:r>
            <w:r w:rsidRPr="001D23E6">
              <w:rPr>
                <w:rFonts w:ascii="Calibri" w:eastAsia="Times New Roman" w:hAnsi="Calibri" w:cs="Calibri"/>
                <w:color w:val="000000"/>
                <w:sz w:val="20"/>
                <w:szCs w:val="20"/>
                <w:lang w:val="es-ES" w:eastAsia="en-GB"/>
              </w:rPr>
              <w:t>y las estrategias para mitigar</w:t>
            </w:r>
            <w:r w:rsidR="00301E21" w:rsidRPr="001D23E6">
              <w:rPr>
                <w:rFonts w:ascii="Calibri" w:eastAsia="Times New Roman" w:hAnsi="Calibri" w:cs="Calibri"/>
                <w:color w:val="000000"/>
                <w:sz w:val="20"/>
                <w:szCs w:val="20"/>
                <w:lang w:val="es-ES" w:eastAsia="en-GB"/>
              </w:rPr>
              <w:t xml:space="preserve"> dichos retos</w:t>
            </w:r>
            <w:r w:rsidRPr="001D23E6">
              <w:rPr>
                <w:rFonts w:ascii="Calibri" w:eastAsia="Times New Roman" w:hAnsi="Calibri" w:cs="Calibri"/>
                <w:color w:val="000000"/>
                <w:sz w:val="20"/>
                <w:szCs w:val="20"/>
                <w:lang w:val="es-ES" w:eastAsia="en-GB"/>
              </w:rPr>
              <w:t xml:space="preserve">. </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07118C"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5910E653" w14:textId="77777777" w:rsidTr="00BB516D">
        <w:trPr>
          <w:trHeight w:val="1205"/>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3944F337"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9.00 – 12.45</w:t>
            </w:r>
          </w:p>
          <w:p w14:paraId="25335D2C" w14:textId="77777777" w:rsidR="00EE7D4E" w:rsidRPr="001D23E6" w:rsidRDefault="00EE7D4E" w:rsidP="00EE7D4E">
            <w:pPr>
              <w:rPr>
                <w:rFonts w:ascii="Times New Roman" w:eastAsia="Times New Roman" w:hAnsi="Times New Roman" w:cs="Times New Roman"/>
                <w:lang w:val="es-ES"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8A32CE"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Simulación </w:t>
            </w:r>
          </w:p>
          <w:p w14:paraId="56CBF029" w14:textId="77777777" w:rsidR="00EE7D4E" w:rsidRPr="001D23E6" w:rsidRDefault="00EE7D4E" w:rsidP="00EE7D4E">
            <w:pPr>
              <w:rPr>
                <w:rFonts w:ascii="Times New Roman" w:eastAsia="Times New Roman" w:hAnsi="Times New Roman" w:cs="Times New Roman"/>
                <w:lang w:val="es-ES" w:eastAsia="en-GB"/>
              </w:rPr>
            </w:pPr>
          </w:p>
          <w:p w14:paraId="68C9413D"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(incluye pausa de trabajo y sesión informativa)</w:t>
            </w:r>
          </w:p>
          <w:p w14:paraId="0BD8B407" w14:textId="77777777" w:rsidR="00EE7D4E" w:rsidRPr="001D23E6" w:rsidRDefault="00EE7D4E" w:rsidP="00EE7D4E">
            <w:pPr>
              <w:rPr>
                <w:rFonts w:ascii="Times New Roman" w:eastAsia="Times New Roman" w:hAnsi="Times New Roman" w:cs="Times New Roman"/>
                <w:lang w:val="es-ES" w:eastAsia="en-GB"/>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7F357B" w14:textId="1623A2C4"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301E21"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aplican lo aprendido en los días 1 a 3 </w:t>
            </w:r>
            <w:r w:rsidR="00301E21" w:rsidRPr="001D23E6">
              <w:rPr>
                <w:rFonts w:ascii="Calibri" w:eastAsia="Times New Roman" w:hAnsi="Calibri" w:cs="Calibri"/>
                <w:color w:val="000000"/>
                <w:sz w:val="20"/>
                <w:szCs w:val="20"/>
                <w:lang w:val="es-ES" w:eastAsia="en-GB"/>
              </w:rPr>
              <w:t>en</w:t>
            </w:r>
            <w:r w:rsidRPr="001D23E6">
              <w:rPr>
                <w:rFonts w:ascii="Calibri" w:eastAsia="Times New Roman" w:hAnsi="Calibri" w:cs="Calibri"/>
                <w:color w:val="000000"/>
                <w:sz w:val="20"/>
                <w:szCs w:val="20"/>
                <w:lang w:val="es-ES" w:eastAsia="en-GB"/>
              </w:rPr>
              <w:t xml:space="preserve"> la formación de formadores sobre </w:t>
            </w:r>
            <w:r w:rsidR="00301E21" w:rsidRPr="001D23E6">
              <w:rPr>
                <w:rFonts w:ascii="Calibri" w:eastAsia="Times New Roman" w:hAnsi="Calibri" w:cs="Calibri"/>
                <w:color w:val="000000"/>
                <w:sz w:val="20"/>
                <w:szCs w:val="20"/>
                <w:lang w:val="es-ES" w:eastAsia="en-GB"/>
              </w:rPr>
              <w:t>menores</w:t>
            </w:r>
            <w:r w:rsidR="00BD310E" w:rsidRPr="001D23E6">
              <w:rPr>
                <w:rFonts w:ascii="Calibri" w:eastAsia="Times New Roman" w:hAnsi="Calibri" w:cs="Calibri"/>
                <w:color w:val="000000"/>
                <w:sz w:val="20"/>
                <w:szCs w:val="20"/>
                <w:lang w:val="es-ES" w:eastAsia="en-GB"/>
              </w:rPr>
              <w:t xml:space="preserve"> no acompañados y separados</w:t>
            </w:r>
            <w:r w:rsidRPr="001D23E6">
              <w:rPr>
                <w:rFonts w:ascii="Calibri" w:eastAsia="Times New Roman" w:hAnsi="Calibri" w:cs="Calibri"/>
                <w:color w:val="000000"/>
                <w:sz w:val="20"/>
                <w:szCs w:val="20"/>
                <w:lang w:val="es-ES" w:eastAsia="en-GB"/>
              </w:rPr>
              <w:t xml:space="preserve"> y comprenden los retos vinculados a la coordinación eficaz de una respuesta a los </w:t>
            </w:r>
            <w:r w:rsidR="00301E21" w:rsidRPr="001D23E6">
              <w:rPr>
                <w:rFonts w:ascii="Calibri" w:eastAsia="Times New Roman" w:hAnsi="Calibri" w:cs="Calibri"/>
                <w:color w:val="000000"/>
                <w:sz w:val="20"/>
                <w:szCs w:val="20"/>
                <w:lang w:val="es-ES" w:eastAsia="en-GB"/>
              </w:rPr>
              <w:t>menores</w:t>
            </w:r>
            <w:r w:rsidR="00BD310E" w:rsidRPr="001D23E6">
              <w:rPr>
                <w:rFonts w:ascii="Calibri" w:eastAsia="Times New Roman" w:hAnsi="Calibri" w:cs="Calibri"/>
                <w:color w:val="000000"/>
                <w:sz w:val="20"/>
                <w:szCs w:val="20"/>
                <w:lang w:val="es-ES" w:eastAsia="en-GB"/>
              </w:rPr>
              <w:t xml:space="preserve"> no acompañados y separados</w:t>
            </w:r>
            <w:r w:rsidRPr="001D23E6">
              <w:rPr>
                <w:rFonts w:ascii="Calibri" w:eastAsia="Times New Roman" w:hAnsi="Calibri" w:cs="Calibri"/>
                <w:color w:val="000000"/>
                <w:sz w:val="20"/>
                <w:szCs w:val="20"/>
                <w:lang w:val="es-ES" w:eastAsia="en-GB"/>
              </w:rPr>
              <w:t xml:space="preserve">. </w:t>
            </w:r>
            <w:r w:rsidR="00301E21" w:rsidRPr="001D23E6">
              <w:rPr>
                <w:rFonts w:ascii="Calibri" w:eastAsia="Times New Roman" w:hAnsi="Calibri" w:cs="Calibri"/>
                <w:color w:val="000000"/>
                <w:sz w:val="20"/>
                <w:szCs w:val="20"/>
                <w:lang w:val="es-ES" w:eastAsia="en-GB"/>
              </w:rPr>
              <w:t>También</w:t>
            </w:r>
            <w:r w:rsidRPr="001D23E6">
              <w:rPr>
                <w:rFonts w:ascii="Calibri" w:eastAsia="Times New Roman" w:hAnsi="Calibri" w:cs="Calibri"/>
                <w:color w:val="000000"/>
                <w:sz w:val="20"/>
                <w:szCs w:val="20"/>
                <w:lang w:val="es-ES" w:eastAsia="en-GB"/>
              </w:rPr>
              <w:t xml:space="preserve"> comprenden el papel de una actividad de simulación en el aprendizaje de </w:t>
            </w:r>
            <w:r w:rsidR="00301E21" w:rsidRPr="001D23E6">
              <w:rPr>
                <w:rFonts w:ascii="Calibri" w:eastAsia="Times New Roman" w:hAnsi="Calibri" w:cs="Calibri"/>
                <w:color w:val="000000"/>
                <w:sz w:val="20"/>
                <w:szCs w:val="20"/>
                <w:lang w:val="es-ES" w:eastAsia="en-GB"/>
              </w:rPr>
              <w:t xml:space="preserve">personas </w:t>
            </w:r>
            <w:r w:rsidRPr="001D23E6">
              <w:rPr>
                <w:rFonts w:ascii="Calibri" w:eastAsia="Times New Roman" w:hAnsi="Calibri" w:cs="Calibri"/>
                <w:color w:val="000000"/>
                <w:sz w:val="20"/>
                <w:szCs w:val="20"/>
                <w:lang w:val="es-ES" w:eastAsia="en-GB"/>
              </w:rPr>
              <w:t>adult</w:t>
            </w:r>
            <w:r w:rsidR="00301E21" w:rsidRPr="001D23E6">
              <w:rPr>
                <w:rFonts w:ascii="Calibri" w:eastAsia="Times New Roman" w:hAnsi="Calibri" w:cs="Calibri"/>
                <w:color w:val="000000"/>
                <w:sz w:val="20"/>
                <w:szCs w:val="20"/>
                <w:lang w:val="es-ES" w:eastAsia="en-GB"/>
              </w:rPr>
              <w:t>a</w:t>
            </w:r>
            <w:r w:rsidRPr="001D23E6">
              <w:rPr>
                <w:rFonts w:ascii="Calibri" w:eastAsia="Times New Roman" w:hAnsi="Calibri" w:cs="Calibri"/>
                <w:color w:val="000000"/>
                <w:sz w:val="20"/>
                <w:szCs w:val="20"/>
                <w:lang w:val="es-ES" w:eastAsia="en-GB"/>
              </w:rPr>
              <w:t>s</w:t>
            </w:r>
            <w:r w:rsidR="00BD310E" w:rsidRPr="001D23E6">
              <w:rPr>
                <w:rFonts w:ascii="Calibri" w:eastAsia="Times New Roman" w:hAnsi="Calibri" w:cs="Calibri"/>
                <w:color w:val="000000"/>
                <w:sz w:val="20"/>
                <w:szCs w:val="20"/>
                <w:lang w:val="es-ES" w:eastAsia="en-GB"/>
              </w:rPr>
              <w:t>.</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33675C"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5040100C"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7860D6F0"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12.45 – 13.45</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3622BEC2"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Almuerzo </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6DFCDED5" w14:textId="77777777" w:rsidR="00EE7D4E" w:rsidRPr="001D23E6" w:rsidRDefault="00EE7D4E" w:rsidP="00EE7D4E">
            <w:pPr>
              <w:rPr>
                <w:rFonts w:ascii="Times New Roman" w:eastAsia="Times New Roman" w:hAnsi="Times New Roman" w:cs="Times New Roman"/>
                <w:lang w:val="es-ES" w:eastAsia="en-GB"/>
              </w:rPr>
            </w:pPr>
          </w:p>
        </w:tc>
        <w:tc>
          <w:tcPr>
            <w:tcW w:w="310" w:type="dxa"/>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18FD80BA"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64D7F2DB"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44B48A34"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13:45 – 15:15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26D1AB"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Reunificación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4672BA" w14:textId="444330B3"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301E21"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comprenden el proceso y los pasos necesarios para la reunificación familiar, así como los principios que rigen la evaluación de si la reunificación redunda en el interés superior del </w:t>
            </w:r>
            <w:r w:rsidR="00A81A24" w:rsidRPr="001D23E6">
              <w:rPr>
                <w:rFonts w:ascii="Calibri" w:eastAsia="Times New Roman" w:hAnsi="Calibri" w:cs="Calibri"/>
                <w:color w:val="000000"/>
                <w:sz w:val="20"/>
                <w:szCs w:val="20"/>
                <w:lang w:val="es-ES" w:eastAsia="en-GB"/>
              </w:rPr>
              <w:t>niño</w:t>
            </w:r>
            <w:r w:rsidRPr="001D23E6">
              <w:rPr>
                <w:rFonts w:ascii="Calibri" w:eastAsia="Times New Roman" w:hAnsi="Calibri" w:cs="Calibri"/>
                <w:color w:val="000000"/>
                <w:sz w:val="20"/>
                <w:szCs w:val="20"/>
                <w:lang w:val="es-ES" w:eastAsia="en-GB"/>
              </w:rPr>
              <w:t xml:space="preserve">. </w:t>
            </w:r>
            <w:r w:rsidR="00301E21" w:rsidRPr="001D23E6">
              <w:rPr>
                <w:rFonts w:ascii="Calibri" w:eastAsia="Times New Roman" w:hAnsi="Calibri" w:cs="Calibri"/>
                <w:color w:val="000000"/>
                <w:sz w:val="20"/>
                <w:szCs w:val="20"/>
                <w:lang w:val="es-ES" w:eastAsia="en-GB"/>
              </w:rPr>
              <w:t xml:space="preserve">Además, </w:t>
            </w:r>
            <w:r w:rsidRPr="001D23E6">
              <w:rPr>
                <w:rFonts w:ascii="Calibri" w:eastAsia="Times New Roman" w:hAnsi="Calibri" w:cs="Calibri"/>
                <w:color w:val="000000"/>
                <w:sz w:val="20"/>
                <w:szCs w:val="20"/>
                <w:lang w:val="es-ES" w:eastAsia="en-GB"/>
              </w:rPr>
              <w:t xml:space="preserve">aprenderán sobre las diferentes reacciones emocionales y psicológicas de un </w:t>
            </w:r>
            <w:r w:rsidR="00A81A24" w:rsidRPr="001D23E6">
              <w:rPr>
                <w:rFonts w:ascii="Calibri" w:eastAsia="Times New Roman" w:hAnsi="Calibri" w:cs="Calibri"/>
                <w:color w:val="000000"/>
                <w:sz w:val="20"/>
                <w:szCs w:val="20"/>
                <w:lang w:val="es-ES" w:eastAsia="en-GB"/>
              </w:rPr>
              <w:t>menor</w:t>
            </w:r>
            <w:r w:rsidRPr="001D23E6">
              <w:rPr>
                <w:rFonts w:ascii="Calibri" w:eastAsia="Times New Roman" w:hAnsi="Calibri" w:cs="Calibri"/>
                <w:color w:val="000000"/>
                <w:sz w:val="20"/>
                <w:szCs w:val="20"/>
                <w:lang w:val="es-ES" w:eastAsia="en-GB"/>
              </w:rPr>
              <w:t xml:space="preserve"> durante el proceso de reunificación.</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AC08BC"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5C1C7662"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4B8C9E3D"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15:15 – 15:30</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6C9F6C77"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 xml:space="preserve">Descanso </w:t>
            </w:r>
          </w:p>
        </w:tc>
        <w:tc>
          <w:tcPr>
            <w:tcW w:w="0" w:type="auto"/>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3B10F70F" w14:textId="77777777" w:rsidR="00EE7D4E" w:rsidRPr="001D23E6" w:rsidRDefault="00EE7D4E" w:rsidP="00EE7D4E">
            <w:pPr>
              <w:rPr>
                <w:rFonts w:ascii="Times New Roman" w:eastAsia="Times New Roman" w:hAnsi="Times New Roman" w:cs="Times New Roman"/>
                <w:lang w:val="es-ES" w:eastAsia="en-GB"/>
              </w:rPr>
            </w:pPr>
          </w:p>
        </w:tc>
        <w:tc>
          <w:tcPr>
            <w:tcW w:w="310" w:type="dxa"/>
            <w:tcBorders>
              <w:top w:val="single" w:sz="4" w:space="0" w:color="000000"/>
              <w:left w:val="single" w:sz="4" w:space="0" w:color="000000"/>
              <w:bottom w:val="single" w:sz="4" w:space="0" w:color="000000"/>
              <w:right w:val="single" w:sz="4" w:space="0" w:color="000000"/>
            </w:tcBorders>
            <w:shd w:val="clear" w:color="auto" w:fill="ECD7E5" w:themeFill="accent2" w:themeFillTint="33"/>
            <w:tcMar>
              <w:top w:w="0" w:type="dxa"/>
              <w:left w:w="108" w:type="dxa"/>
              <w:bottom w:w="0" w:type="dxa"/>
              <w:right w:w="108" w:type="dxa"/>
            </w:tcMar>
            <w:hideMark/>
          </w:tcPr>
          <w:p w14:paraId="14E2CE99"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3AC1B79B"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4AF66D49"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lastRenderedPageBreak/>
              <w:t>15:30 – 17:00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B61A2" w14:textId="40E8083B" w:rsidR="00EE7D4E" w:rsidRPr="001D23E6" w:rsidRDefault="00BD310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Reintegración</w:t>
            </w:r>
            <w:r w:rsidR="00EE7D4E" w:rsidRPr="001D23E6">
              <w:rPr>
                <w:rFonts w:ascii="Calibri" w:eastAsia="Times New Roman" w:hAnsi="Calibri" w:cs="Calibri"/>
                <w:color w:val="000000"/>
                <w:sz w:val="20"/>
                <w:szCs w:val="20"/>
                <w:lang w:val="es-ES" w:eastAsia="en-GB"/>
              </w:rPr>
              <w:t xml:space="preserve"> y seguimiento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6D7512" w14:textId="16C3E47E"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301E21"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comprenden la importancia del seguimiento tras la reunificación, el papel de los diferentes </w:t>
            </w:r>
            <w:r w:rsidR="00301E21" w:rsidRPr="001D23E6">
              <w:rPr>
                <w:rFonts w:ascii="Calibri" w:eastAsia="Times New Roman" w:hAnsi="Calibri" w:cs="Calibri"/>
                <w:color w:val="000000"/>
                <w:sz w:val="20"/>
                <w:szCs w:val="20"/>
                <w:lang w:val="es-ES" w:eastAsia="en-GB"/>
              </w:rPr>
              <w:t>grupos de interés</w:t>
            </w:r>
            <w:r w:rsidRPr="001D23E6">
              <w:rPr>
                <w:rFonts w:ascii="Calibri" w:eastAsia="Times New Roman" w:hAnsi="Calibri" w:cs="Calibri"/>
                <w:color w:val="000000"/>
                <w:sz w:val="20"/>
                <w:szCs w:val="20"/>
                <w:lang w:val="es-ES" w:eastAsia="en-GB"/>
              </w:rPr>
              <w:t xml:space="preserve"> en la reunificación y </w:t>
            </w:r>
            <w:r w:rsidR="000E3982" w:rsidRPr="001D23E6">
              <w:rPr>
                <w:rFonts w:ascii="Calibri" w:eastAsia="Times New Roman" w:hAnsi="Calibri" w:cs="Calibri"/>
                <w:color w:val="000000"/>
                <w:sz w:val="20"/>
                <w:szCs w:val="20"/>
                <w:lang w:val="es-ES" w:eastAsia="en-GB"/>
              </w:rPr>
              <w:t xml:space="preserve">reintegración de </w:t>
            </w:r>
            <w:r w:rsidR="00301E21" w:rsidRPr="001D23E6">
              <w:rPr>
                <w:rFonts w:ascii="Calibri" w:eastAsia="Times New Roman" w:hAnsi="Calibri" w:cs="Calibri"/>
                <w:color w:val="000000"/>
                <w:sz w:val="20"/>
                <w:szCs w:val="20"/>
                <w:lang w:val="es-ES" w:eastAsia="en-GB"/>
              </w:rPr>
              <w:t>los menores</w:t>
            </w:r>
            <w:r w:rsidRPr="001D23E6">
              <w:rPr>
                <w:rFonts w:ascii="Calibri" w:eastAsia="Times New Roman" w:hAnsi="Calibri" w:cs="Calibri"/>
                <w:color w:val="000000"/>
                <w:sz w:val="20"/>
                <w:szCs w:val="20"/>
                <w:lang w:val="es-ES" w:eastAsia="en-GB"/>
              </w:rPr>
              <w:t>, y cómo fortalecer la capacidad local para apoyar la reintegración.</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30F8B2" w14:textId="77777777" w:rsidR="00EE7D4E" w:rsidRPr="001D23E6" w:rsidRDefault="00EE7D4E" w:rsidP="00EE7D4E">
            <w:pPr>
              <w:rPr>
                <w:rFonts w:ascii="Times New Roman" w:eastAsia="Times New Roman" w:hAnsi="Times New Roman" w:cs="Times New Roman"/>
                <w:lang w:val="es-ES" w:eastAsia="en-GB"/>
              </w:rPr>
            </w:pPr>
          </w:p>
        </w:tc>
      </w:tr>
      <w:tr w:rsidR="00D14D9B" w:rsidRPr="001D23E6" w14:paraId="2D84DBF6" w14:textId="77777777" w:rsidTr="00BB516D">
        <w:trPr>
          <w:trHeight w:val="613"/>
        </w:trPr>
        <w:tc>
          <w:tcPr>
            <w:tcW w:w="0" w:type="auto"/>
            <w:tcBorders>
              <w:top w:val="single" w:sz="4" w:space="0" w:color="000000"/>
              <w:left w:val="single" w:sz="4" w:space="0" w:color="000000"/>
              <w:bottom w:val="single" w:sz="4" w:space="0" w:color="000000"/>
              <w:right w:val="single" w:sz="4" w:space="0" w:color="000000"/>
            </w:tcBorders>
            <w:shd w:val="clear" w:color="auto" w:fill="D4DEE8" w:themeFill="accent1" w:themeFillTint="33"/>
            <w:tcMar>
              <w:top w:w="0" w:type="dxa"/>
              <w:left w:w="108" w:type="dxa"/>
              <w:bottom w:w="0" w:type="dxa"/>
              <w:right w:w="108" w:type="dxa"/>
            </w:tcMar>
            <w:hideMark/>
          </w:tcPr>
          <w:p w14:paraId="34AD8136" w14:textId="77777777"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b/>
                <w:bCs/>
                <w:color w:val="000000"/>
                <w:sz w:val="20"/>
                <w:szCs w:val="20"/>
                <w:lang w:val="es-ES" w:eastAsia="en-GB"/>
              </w:rPr>
              <w:t xml:space="preserve">5.00 – 5.30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42CE87" w14:textId="4261FBD1"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Revisión</w:t>
            </w:r>
            <w:r w:rsidR="00D10587" w:rsidRPr="001D23E6">
              <w:rPr>
                <w:rFonts w:ascii="Calibri" w:eastAsia="Times New Roman" w:hAnsi="Calibri" w:cs="Calibri"/>
                <w:color w:val="000000"/>
                <w:sz w:val="20"/>
                <w:szCs w:val="20"/>
                <w:lang w:val="es-ES" w:eastAsia="en-GB"/>
              </w:rPr>
              <w:t xml:space="preserve"> del día 4</w:t>
            </w:r>
            <w:r w:rsidRPr="001D23E6">
              <w:rPr>
                <w:rFonts w:ascii="Calibri" w:eastAsia="Times New Roman" w:hAnsi="Calibri" w:cs="Calibri"/>
                <w:color w:val="000000"/>
                <w:sz w:val="20"/>
                <w:szCs w:val="20"/>
                <w:lang w:val="es-ES" w:eastAsia="en-GB"/>
              </w:rPr>
              <w:t xml:space="preserve"> y </w:t>
            </w:r>
            <w:r w:rsidR="00301E21" w:rsidRPr="001D23E6">
              <w:rPr>
                <w:rFonts w:ascii="Calibri" w:eastAsia="Times New Roman" w:hAnsi="Calibri" w:cs="Calibri"/>
                <w:color w:val="000000"/>
                <w:sz w:val="20"/>
                <w:szCs w:val="20"/>
                <w:lang w:val="es-ES" w:eastAsia="en-GB"/>
              </w:rPr>
              <w:t>cierre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FA100C" w14:textId="519A9C90" w:rsidR="00EE7D4E" w:rsidRPr="001D23E6" w:rsidRDefault="00EE7D4E" w:rsidP="00EE7D4E">
            <w:pPr>
              <w:rPr>
                <w:rFonts w:ascii="Times New Roman" w:eastAsia="Times New Roman" w:hAnsi="Times New Roman" w:cs="Times New Roman"/>
                <w:lang w:val="es-ES" w:eastAsia="en-GB"/>
              </w:rPr>
            </w:pPr>
            <w:r w:rsidRPr="001D23E6">
              <w:rPr>
                <w:rFonts w:ascii="Calibri" w:eastAsia="Times New Roman" w:hAnsi="Calibri" w:cs="Calibri"/>
                <w:color w:val="000000"/>
                <w:sz w:val="20"/>
                <w:szCs w:val="20"/>
                <w:lang w:val="es-ES" w:eastAsia="en-GB"/>
              </w:rPr>
              <w:t>L</w:t>
            </w:r>
            <w:r w:rsidR="00301E21" w:rsidRPr="001D23E6">
              <w:rPr>
                <w:rFonts w:ascii="Calibri" w:eastAsia="Times New Roman" w:hAnsi="Calibri" w:cs="Calibri"/>
                <w:color w:val="000000"/>
                <w:sz w:val="20"/>
                <w:szCs w:val="20"/>
                <w:lang w:val="es-ES" w:eastAsia="en-GB"/>
              </w:rPr>
              <w:t>as personas</w:t>
            </w:r>
            <w:r w:rsidRPr="001D23E6">
              <w:rPr>
                <w:rFonts w:ascii="Calibri" w:eastAsia="Times New Roman" w:hAnsi="Calibri" w:cs="Calibri"/>
                <w:color w:val="000000"/>
                <w:sz w:val="20"/>
                <w:szCs w:val="20"/>
                <w:lang w:val="es-ES" w:eastAsia="en-GB"/>
              </w:rPr>
              <w:t xml:space="preserve"> participantes consolidarán lo aprendido durante el día 4 y darán su opinión sobre la formación. </w:t>
            </w:r>
          </w:p>
        </w:tc>
        <w:tc>
          <w:tcPr>
            <w:tcW w:w="3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4671B4" w14:textId="77777777" w:rsidR="00EE7D4E" w:rsidRPr="001D23E6" w:rsidRDefault="00EE7D4E" w:rsidP="00EE7D4E">
            <w:pPr>
              <w:rPr>
                <w:rFonts w:ascii="Times New Roman" w:eastAsia="Times New Roman" w:hAnsi="Times New Roman" w:cs="Times New Roman"/>
                <w:lang w:val="es-ES" w:eastAsia="en-GB"/>
              </w:rPr>
            </w:pPr>
          </w:p>
        </w:tc>
      </w:tr>
    </w:tbl>
    <w:p w14:paraId="5CF7307A" w14:textId="77777777" w:rsidR="00EE7D4E" w:rsidRPr="00EE7D4E" w:rsidRDefault="00EE7D4E" w:rsidP="00EE7D4E">
      <w:pPr>
        <w:rPr>
          <w:rFonts w:ascii="Times New Roman" w:eastAsia="Times New Roman" w:hAnsi="Times New Roman" w:cs="Times New Roman"/>
          <w:lang w:eastAsia="en-GB"/>
        </w:rPr>
      </w:pPr>
    </w:p>
    <w:p w14:paraId="6AFD37CD" w14:textId="77777777" w:rsidR="00683FDA" w:rsidRDefault="00683FDA"/>
    <w:sectPr w:rsidR="00683FDA" w:rsidSect="00BB516D">
      <w:headerReference w:type="default" r:id="rId7"/>
      <w:pgSz w:w="11906" w:h="16838"/>
      <w:pgMar w:top="1644"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0FCF8" w14:textId="77777777" w:rsidR="007A3740" w:rsidRDefault="007A3740" w:rsidP="00BB516D">
      <w:pPr>
        <w:spacing w:after="0" w:line="240" w:lineRule="auto"/>
      </w:pPr>
      <w:r>
        <w:separator/>
      </w:r>
    </w:p>
  </w:endnote>
  <w:endnote w:type="continuationSeparator" w:id="0">
    <w:p w14:paraId="20F182C3" w14:textId="77777777" w:rsidR="007A3740" w:rsidRDefault="007A3740" w:rsidP="00BB5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Helvetica Neue">
    <w:altName w:val="Arial"/>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Headings CS)">
    <w:altName w:val="Times New Roman"/>
    <w:panose1 w:val="020B0604020202020204"/>
    <w:charset w:val="00"/>
    <w:family w:val="roman"/>
    <w:pitch w:val="default"/>
  </w:font>
  <w:font w:name="Helvetica Neue Light">
    <w:panose1 w:val="02000403000000020004"/>
    <w:charset w:val="00"/>
    <w:family w:val="auto"/>
    <w:pitch w:val="variable"/>
    <w:sig w:usb0="A00002FF" w:usb1="5000205B" w:usb2="00000002" w:usb3="00000000" w:csb0="00000007" w:csb1="00000000"/>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C9E8A" w14:textId="77777777" w:rsidR="007A3740" w:rsidRDefault="007A3740" w:rsidP="00BB516D">
      <w:pPr>
        <w:spacing w:after="0" w:line="240" w:lineRule="auto"/>
      </w:pPr>
      <w:r>
        <w:separator/>
      </w:r>
    </w:p>
  </w:footnote>
  <w:footnote w:type="continuationSeparator" w:id="0">
    <w:p w14:paraId="16325A48" w14:textId="77777777" w:rsidR="007A3740" w:rsidRDefault="007A3740" w:rsidP="00BB51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D7716" w14:textId="648A37BF" w:rsidR="00BB516D" w:rsidRPr="001D23E6" w:rsidRDefault="001D23E6" w:rsidP="007C6263">
    <w:pPr>
      <w:pStyle w:val="Header"/>
      <w:rPr>
        <w:rFonts w:cstheme="minorHAnsi"/>
        <w:sz w:val="20"/>
        <w:szCs w:val="20"/>
        <w:lang w:val="es-ES"/>
      </w:rPr>
    </w:pPr>
    <w:r w:rsidRPr="001D23E6">
      <w:rPr>
        <w:rFonts w:cstheme="minorHAnsi"/>
        <w:noProof/>
        <w:sz w:val="20"/>
        <w:szCs w:val="20"/>
        <w:lang w:val="es-ES"/>
      </w:rPr>
      <w:drawing>
        <wp:anchor distT="0" distB="0" distL="114300" distR="114300" simplePos="0" relativeHeight="251658240" behindDoc="1" locked="0" layoutInCell="1" allowOverlap="1" wp14:anchorId="25898C0E" wp14:editId="090F087D">
          <wp:simplePos x="0" y="0"/>
          <wp:positionH relativeFrom="column">
            <wp:posOffset>4901608</wp:posOffset>
          </wp:positionH>
          <wp:positionV relativeFrom="paragraph">
            <wp:posOffset>-428314</wp:posOffset>
          </wp:positionV>
          <wp:extent cx="2189275" cy="831490"/>
          <wp:effectExtent l="0" t="0" r="0" b="0"/>
          <wp:wrapNone/>
          <wp:docPr id="1851737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737428" name="Picture 1851737428"/>
                  <pic:cNvPicPr/>
                </pic:nvPicPr>
                <pic:blipFill>
                  <a:blip r:embed="rId1">
                    <a:extLst>
                      <a:ext uri="{28A0092B-C50C-407E-A947-70E740481C1C}">
                        <a14:useLocalDpi xmlns:a14="http://schemas.microsoft.com/office/drawing/2010/main" val="0"/>
                      </a:ext>
                    </a:extLst>
                  </a:blip>
                  <a:stretch>
                    <a:fillRect/>
                  </a:stretch>
                </pic:blipFill>
                <pic:spPr>
                  <a:xfrm>
                    <a:off x="0" y="0"/>
                    <a:ext cx="2222090" cy="843953"/>
                  </a:xfrm>
                  <a:prstGeom prst="rect">
                    <a:avLst/>
                  </a:prstGeom>
                </pic:spPr>
              </pic:pic>
            </a:graphicData>
          </a:graphic>
          <wp14:sizeRelH relativeFrom="page">
            <wp14:pctWidth>0</wp14:pctWidth>
          </wp14:sizeRelH>
          <wp14:sizeRelV relativeFrom="page">
            <wp14:pctHeight>0</wp14:pctHeight>
          </wp14:sizeRelV>
        </wp:anchor>
      </w:drawing>
    </w:r>
    <w:r w:rsidR="00D14D9B" w:rsidRPr="001D23E6">
      <w:rPr>
        <w:rFonts w:cstheme="minorHAnsi"/>
        <w:noProof/>
        <w:sz w:val="20"/>
        <w:szCs w:val="20"/>
        <w:lang w:val="es-ES"/>
      </w:rPr>
      <w:t>Formación de formadores sobre m</w:t>
    </w:r>
    <w:r w:rsidR="00497E44" w:rsidRPr="001D23E6">
      <w:rPr>
        <w:rFonts w:cstheme="minorHAnsi"/>
        <w:noProof/>
        <w:sz w:val="20"/>
        <w:szCs w:val="20"/>
        <w:lang w:val="es-ES"/>
      </w:rPr>
      <w:t>enores no acompañados y separados</w:t>
    </w:r>
  </w:p>
  <w:p w14:paraId="5DBD5B8F" w14:textId="2D87A6B4" w:rsidR="007C6263" w:rsidRPr="001D23E6" w:rsidRDefault="007C6263" w:rsidP="007C6263">
    <w:pPr>
      <w:pStyle w:val="Header"/>
      <w:rPr>
        <w:rFonts w:cstheme="minorHAnsi"/>
        <w:sz w:val="20"/>
        <w:szCs w:val="20"/>
        <w:lang w:val="es-ES"/>
      </w:rPr>
    </w:pPr>
    <w:r w:rsidRPr="001D23E6">
      <w:rPr>
        <w:rFonts w:cstheme="minorHAnsi"/>
        <w:sz w:val="20"/>
        <w:szCs w:val="20"/>
        <w:lang w:val="es-ES"/>
      </w:rPr>
      <w:t>Módulo 1.1</w:t>
    </w:r>
    <w:r w:rsidR="00D14D9B" w:rsidRPr="001D23E6">
      <w:rPr>
        <w:rFonts w:cstheme="minorHAnsi"/>
        <w:sz w:val="20"/>
        <w:szCs w:val="20"/>
        <w:lang w:val="es-ES"/>
      </w:rPr>
      <w:t>:</w:t>
    </w:r>
    <w:r w:rsidRPr="001D23E6">
      <w:rPr>
        <w:rFonts w:cstheme="minorHAnsi"/>
        <w:sz w:val="20"/>
        <w:szCs w:val="20"/>
        <w:lang w:val="es-ES"/>
      </w:rPr>
      <w:t xml:space="preserve"> Programa de </w:t>
    </w:r>
    <w:r w:rsidR="003328AC" w:rsidRPr="001D23E6">
      <w:rPr>
        <w:rFonts w:cstheme="minorHAnsi"/>
        <w:sz w:val="20"/>
        <w:szCs w:val="20"/>
        <w:lang w:val="es-ES"/>
      </w:rPr>
      <w:t xml:space="preserve">la </w:t>
    </w:r>
    <w:r w:rsidRPr="001D23E6">
      <w:rPr>
        <w:rFonts w:cstheme="minorHAnsi"/>
        <w:sz w:val="20"/>
        <w:szCs w:val="20"/>
        <w:lang w:val="es-ES"/>
      </w:rPr>
      <w:t xml:space="preserve">formación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5016E"/>
    <w:multiLevelType w:val="multilevel"/>
    <w:tmpl w:val="17DEFC0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C171E80"/>
    <w:multiLevelType w:val="multilevel"/>
    <w:tmpl w:val="B8B6C1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66A51229"/>
    <w:multiLevelType w:val="multilevel"/>
    <w:tmpl w:val="BA84013E"/>
    <w:lvl w:ilvl="0">
      <w:start w:val="1"/>
      <w:numFmt w:val="decimal"/>
      <w:lvlText w:val="%1."/>
      <w:lvlJc w:val="left"/>
      <w:pPr>
        <w:ind w:left="360" w:hanging="360"/>
      </w:pPr>
      <w:rPr>
        <w:rFonts w:ascii="Helvetica Neue" w:eastAsia="Helvetica Neue" w:hAnsi="Helvetica Neue" w:cs="Helvetica Neue"/>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985745554">
    <w:abstractNumId w:val="1"/>
  </w:num>
  <w:num w:numId="2" w16cid:durableId="1018317669">
    <w:abstractNumId w:val="2"/>
  </w:num>
  <w:num w:numId="3" w16cid:durableId="468740791">
    <w:abstractNumId w:val="0"/>
  </w:num>
  <w:num w:numId="4" w16cid:durableId="19994573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70056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85844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3065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84964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97547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3261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02991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92055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9727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94715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80884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D4E"/>
    <w:rsid w:val="00016631"/>
    <w:rsid w:val="000E3982"/>
    <w:rsid w:val="00127CEF"/>
    <w:rsid w:val="001D23E6"/>
    <w:rsid w:val="001D55FA"/>
    <w:rsid w:val="00221C80"/>
    <w:rsid w:val="0023230D"/>
    <w:rsid w:val="00246720"/>
    <w:rsid w:val="00301E21"/>
    <w:rsid w:val="003328AC"/>
    <w:rsid w:val="00341605"/>
    <w:rsid w:val="00463408"/>
    <w:rsid w:val="00481ADC"/>
    <w:rsid w:val="00497E44"/>
    <w:rsid w:val="004C708F"/>
    <w:rsid w:val="005842D8"/>
    <w:rsid w:val="00592DAE"/>
    <w:rsid w:val="005A7E2C"/>
    <w:rsid w:val="00683FDA"/>
    <w:rsid w:val="007176D8"/>
    <w:rsid w:val="00745CF4"/>
    <w:rsid w:val="00790FAD"/>
    <w:rsid w:val="007A3740"/>
    <w:rsid w:val="007C175D"/>
    <w:rsid w:val="007C6263"/>
    <w:rsid w:val="007E438C"/>
    <w:rsid w:val="00802080"/>
    <w:rsid w:val="008176D6"/>
    <w:rsid w:val="008517BC"/>
    <w:rsid w:val="00870F6D"/>
    <w:rsid w:val="008866FD"/>
    <w:rsid w:val="008D47DA"/>
    <w:rsid w:val="00914F62"/>
    <w:rsid w:val="00A25C9F"/>
    <w:rsid w:val="00A30ECB"/>
    <w:rsid w:val="00A66CFA"/>
    <w:rsid w:val="00A676B7"/>
    <w:rsid w:val="00A81A24"/>
    <w:rsid w:val="00AF69CE"/>
    <w:rsid w:val="00B34FC6"/>
    <w:rsid w:val="00B73023"/>
    <w:rsid w:val="00B7389B"/>
    <w:rsid w:val="00BB516D"/>
    <w:rsid w:val="00BD310E"/>
    <w:rsid w:val="00C25CDC"/>
    <w:rsid w:val="00CE64AF"/>
    <w:rsid w:val="00CE6855"/>
    <w:rsid w:val="00D10587"/>
    <w:rsid w:val="00D14D9B"/>
    <w:rsid w:val="00DC1AAE"/>
    <w:rsid w:val="00E73B25"/>
    <w:rsid w:val="00E76E6F"/>
    <w:rsid w:val="00EE7D4E"/>
    <w:rsid w:val="00FB0D5A"/>
    <w:rsid w:val="00FB1085"/>
    <w:rsid w:val="00FC571B"/>
    <w:rsid w:val="00FD5E8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81FFA9"/>
  <w15:chartTrackingRefBased/>
  <w15:docId w15:val="{BAA2809D-68C3-AA4A-BFDD-F80C3A6CF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3E6"/>
    <w:pPr>
      <w:spacing w:after="160" w:line="278" w:lineRule="auto"/>
    </w:pPr>
    <w:rPr>
      <w:lang w:val="en-CA"/>
    </w:rPr>
  </w:style>
  <w:style w:type="paragraph" w:styleId="Heading1">
    <w:name w:val="heading 1"/>
    <w:basedOn w:val="Normal"/>
    <w:next w:val="Normal"/>
    <w:link w:val="Heading1Char"/>
    <w:uiPriority w:val="9"/>
    <w:qFormat/>
    <w:rsid w:val="00CE64AF"/>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CE64AF"/>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CE64AF"/>
    <w:pPr>
      <w:outlineLvl w:val="2"/>
    </w:pPr>
    <w:rPr>
      <w:color w:val="7F9EBB" w:themeColor="accent1" w:themeTint="99"/>
    </w:rPr>
  </w:style>
  <w:style w:type="paragraph" w:styleId="Heading4">
    <w:name w:val="heading 4"/>
    <w:basedOn w:val="Normal"/>
    <w:next w:val="Normal"/>
    <w:link w:val="Heading4Char"/>
    <w:uiPriority w:val="9"/>
    <w:unhideWhenUsed/>
    <w:qFormat/>
    <w:rsid w:val="00CE64AF"/>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CE64AF"/>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semiHidden/>
    <w:unhideWhenUsed/>
    <w:qFormat/>
    <w:rsid w:val="00CE64AF"/>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CE64AF"/>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CE64AF"/>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CE64AF"/>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rsid w:val="001D23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23E6"/>
  </w:style>
  <w:style w:type="paragraph" w:styleId="NormalWeb">
    <w:name w:val="Normal (Web)"/>
    <w:basedOn w:val="Normal"/>
    <w:uiPriority w:val="99"/>
    <w:semiHidden/>
    <w:unhideWhenUsed/>
    <w:rsid w:val="00EE7D4E"/>
    <w:pPr>
      <w:spacing w:before="100" w:beforeAutospacing="1" w:after="100" w:afterAutospacing="1"/>
    </w:pPr>
    <w:rPr>
      <w:rFonts w:ascii="Times New Roman" w:eastAsia="Times New Roman" w:hAnsi="Times New Roman" w:cs="Times New Roman"/>
      <w:lang w:eastAsia="en-GB"/>
    </w:rPr>
  </w:style>
  <w:style w:type="character" w:customStyle="1" w:styleId="Heading1Char">
    <w:name w:val="Heading 1 Char"/>
    <w:basedOn w:val="DefaultParagraphFont"/>
    <w:link w:val="Heading1"/>
    <w:uiPriority w:val="9"/>
    <w:rsid w:val="00CE64AF"/>
    <w:rPr>
      <w:rFonts w:asciiTheme="majorHAnsi" w:eastAsiaTheme="majorEastAsia" w:hAnsiTheme="majorHAnsi" w:cs="Times New Roman (Headings CS)"/>
      <w:bCs/>
      <w:caps/>
      <w:color w:val="0388C5" w:themeColor="accent5"/>
      <w:kern w:val="0"/>
      <w:sz w:val="40"/>
      <w:szCs w:val="40"/>
      <w:lang w:val="en-US"/>
      <w14:ligatures w14:val="none"/>
    </w:rPr>
  </w:style>
  <w:style w:type="character" w:customStyle="1" w:styleId="Heading2Char">
    <w:name w:val="Heading 2 Char"/>
    <w:basedOn w:val="DefaultParagraphFont"/>
    <w:link w:val="Heading2"/>
    <w:uiPriority w:val="9"/>
    <w:rsid w:val="00CE64AF"/>
    <w:rPr>
      <w:rFonts w:ascii="Calibri" w:eastAsia="Helvetica Neue Light" w:hAnsi="Calibri" w:cs="Helvetica Neue Light"/>
      <w:b/>
      <w:color w:val="405D78" w:themeColor="accent1"/>
      <w:kern w:val="0"/>
      <w:sz w:val="28"/>
      <w:szCs w:val="28"/>
      <w:lang w:val="en-US"/>
      <w14:ligatures w14:val="none"/>
    </w:rPr>
  </w:style>
  <w:style w:type="character" w:customStyle="1" w:styleId="Heading3Char">
    <w:name w:val="Heading 3 Char"/>
    <w:basedOn w:val="DefaultParagraphFont"/>
    <w:link w:val="Heading3"/>
    <w:uiPriority w:val="9"/>
    <w:rsid w:val="00CE64AF"/>
    <w:rPr>
      <w:rFonts w:ascii="Calibri" w:eastAsia="Helvetica Neue Light" w:hAnsi="Calibri" w:cs="Helvetica Neue Light"/>
      <w:b/>
      <w:color w:val="7F9EBB" w:themeColor="accent1" w:themeTint="99"/>
      <w:kern w:val="0"/>
      <w:sz w:val="28"/>
      <w:szCs w:val="28"/>
      <w:lang w:val="en-US"/>
      <w14:ligatures w14:val="none"/>
    </w:rPr>
  </w:style>
  <w:style w:type="character" w:customStyle="1" w:styleId="Heading4Char">
    <w:name w:val="Heading 4 Char"/>
    <w:basedOn w:val="DefaultParagraphFont"/>
    <w:link w:val="Heading4"/>
    <w:uiPriority w:val="9"/>
    <w:rsid w:val="00CE64AF"/>
    <w:rPr>
      <w:rFonts w:asciiTheme="majorHAnsi" w:eastAsiaTheme="majorEastAsia" w:hAnsiTheme="majorHAnsi" w:cstheme="majorBidi"/>
      <w:b/>
      <w:bCs/>
      <w:i/>
      <w:iCs/>
      <w:color w:val="405D78" w:themeColor="accent1"/>
      <w:kern w:val="0"/>
      <w:sz w:val="22"/>
      <w:szCs w:val="22"/>
      <w:lang w:val="en-US"/>
      <w14:ligatures w14:val="none"/>
    </w:rPr>
  </w:style>
  <w:style w:type="character" w:customStyle="1" w:styleId="Heading5Char">
    <w:name w:val="Heading 5 Char"/>
    <w:aliases w:val="Table Heading Char"/>
    <w:basedOn w:val="DefaultParagraphFont"/>
    <w:link w:val="Heading5"/>
    <w:uiPriority w:val="9"/>
    <w:rsid w:val="00CE64AF"/>
    <w:rPr>
      <w:rFonts w:ascii="Helvetica Neue Light" w:eastAsiaTheme="majorEastAsia" w:hAnsi="Helvetica Neue Light" w:cs="Times New Roman (Headings CS)"/>
      <w:b/>
      <w:bCs/>
      <w:color w:val="FFFFFF" w:themeColor="background1"/>
      <w:kern w:val="0"/>
      <w:sz w:val="26"/>
      <w:szCs w:val="22"/>
      <w:lang w:val="en-US"/>
      <w14:ligatures w14:val="none"/>
    </w:rPr>
  </w:style>
  <w:style w:type="character" w:customStyle="1" w:styleId="Heading6Char">
    <w:name w:val="Heading 6 Char"/>
    <w:aliases w:val="Table Sub Heading Char"/>
    <w:basedOn w:val="DefaultParagraphFont"/>
    <w:link w:val="Heading6"/>
    <w:uiPriority w:val="9"/>
    <w:semiHidden/>
    <w:rsid w:val="00CE64AF"/>
    <w:rPr>
      <w:rFonts w:ascii="Calibri" w:eastAsiaTheme="majorEastAsia" w:hAnsi="Calibri" w:cstheme="majorBidi"/>
      <w:b/>
      <w:bCs/>
      <w:i/>
      <w:iCs/>
      <w:color w:val="000000" w:themeColor="text1"/>
      <w:kern w:val="0"/>
      <w:sz w:val="22"/>
      <w:szCs w:val="22"/>
      <w:lang w:val="en-US"/>
      <w14:ligatures w14:val="none"/>
    </w:rPr>
  </w:style>
  <w:style w:type="character" w:customStyle="1" w:styleId="Heading7Char">
    <w:name w:val="Heading 7 Char"/>
    <w:aliases w:val="Table Body Char"/>
    <w:basedOn w:val="DefaultParagraphFont"/>
    <w:link w:val="Heading7"/>
    <w:uiPriority w:val="9"/>
    <w:rsid w:val="00CE64AF"/>
    <w:rPr>
      <w:rFonts w:ascii="Helvetica Neue Light" w:eastAsia="Helvetica Neue Light" w:hAnsi="Helvetica Neue Light" w:cs="Helvetica Neue Light"/>
      <w:color w:val="000000" w:themeColor="text1"/>
      <w:kern w:val="0"/>
      <w:sz w:val="22"/>
      <w:szCs w:val="22"/>
      <w:lang w:val="en-US"/>
      <w14:ligatures w14:val="none"/>
    </w:rPr>
  </w:style>
  <w:style w:type="character" w:customStyle="1" w:styleId="Heading8Char">
    <w:name w:val="Heading 8 Char"/>
    <w:aliases w:val="Subtitle for Title 2 Char"/>
    <w:basedOn w:val="DefaultParagraphFont"/>
    <w:link w:val="Heading8"/>
    <w:uiPriority w:val="9"/>
    <w:rsid w:val="00CE64AF"/>
    <w:rPr>
      <w:rFonts w:ascii="Calibri" w:eastAsiaTheme="majorEastAsia" w:hAnsi="Calibri" w:cs="Times New Roman (Headings CS)"/>
      <w:iCs/>
      <w:color w:val="405D78" w:themeColor="accent1"/>
      <w:kern w:val="0"/>
      <w:sz w:val="48"/>
      <w:szCs w:val="52"/>
      <w:shd w:val="clear" w:color="auto" w:fill="FFFFFF" w:themeFill="background1"/>
      <w:lang w:val="en-US"/>
      <w14:ligatures w14:val="none"/>
    </w:rPr>
  </w:style>
  <w:style w:type="character" w:customStyle="1" w:styleId="Heading9Char">
    <w:name w:val="Heading 9 Char"/>
    <w:aliases w:val="Title 2 Char"/>
    <w:basedOn w:val="DefaultParagraphFont"/>
    <w:link w:val="Heading9"/>
    <w:uiPriority w:val="9"/>
    <w:rsid w:val="00CE64AF"/>
    <w:rPr>
      <w:rFonts w:ascii="Calibri" w:eastAsiaTheme="majorEastAsia" w:hAnsi="Calibri" w:cs="Times New Roman (Headings CS)"/>
      <w:iCs/>
      <w:color w:val="405D78" w:themeColor="accent1"/>
      <w:kern w:val="0"/>
      <w:sz w:val="72"/>
      <w:szCs w:val="20"/>
      <w:shd w:val="clear" w:color="auto" w:fill="FFFFFF" w:themeFill="background1"/>
      <w:lang w:val="en-US"/>
      <w14:ligatures w14:val="none"/>
    </w:rPr>
  </w:style>
  <w:style w:type="paragraph" w:styleId="Title">
    <w:name w:val="Title"/>
    <w:aliases w:val="Title Of Document - Blue BG"/>
    <w:basedOn w:val="Normal"/>
    <w:next w:val="Normal"/>
    <w:link w:val="TitleChar"/>
    <w:uiPriority w:val="10"/>
    <w:qFormat/>
    <w:rsid w:val="00CE64AF"/>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CE64AF"/>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lang w:val="en-US"/>
      <w14:ligatures w14:val="none"/>
    </w:rPr>
  </w:style>
  <w:style w:type="paragraph" w:styleId="Caption">
    <w:name w:val="caption"/>
    <w:basedOn w:val="Normal"/>
    <w:next w:val="Normal"/>
    <w:uiPriority w:val="35"/>
    <w:semiHidden/>
    <w:unhideWhenUsed/>
    <w:qFormat/>
    <w:rsid w:val="00CE64AF"/>
    <w:pPr>
      <w:spacing w:line="240" w:lineRule="auto"/>
    </w:pPr>
    <w:rPr>
      <w:b/>
      <w:bCs/>
      <w:color w:val="405D78" w:themeColor="accent1"/>
      <w:sz w:val="18"/>
      <w:szCs w:val="18"/>
    </w:rPr>
  </w:style>
  <w:style w:type="paragraph" w:styleId="Subtitle">
    <w:name w:val="Subtitle"/>
    <w:basedOn w:val="Normal"/>
    <w:next w:val="Normal"/>
    <w:link w:val="SubtitleChar"/>
    <w:uiPriority w:val="11"/>
    <w:qFormat/>
    <w:rsid w:val="00CE64AF"/>
    <w:pPr>
      <w:spacing w:before="240"/>
    </w:pPr>
    <w:rPr>
      <w:rFonts w:ascii="Calibri" w:eastAsia="Calibri" w:hAnsi="Calibri" w:cs="Calibri"/>
      <w:color w:val="405D78"/>
      <w:sz w:val="44"/>
      <w:szCs w:val="44"/>
    </w:rPr>
  </w:style>
  <w:style w:type="character" w:customStyle="1" w:styleId="SubtitleChar">
    <w:name w:val="Subtitle Char"/>
    <w:basedOn w:val="DefaultParagraphFont"/>
    <w:link w:val="Subtitle"/>
    <w:uiPriority w:val="11"/>
    <w:rsid w:val="00CE64AF"/>
    <w:rPr>
      <w:rFonts w:ascii="Calibri" w:eastAsia="Calibri" w:hAnsi="Calibri" w:cs="Calibri"/>
      <w:color w:val="405D78"/>
      <w:kern w:val="0"/>
      <w:sz w:val="44"/>
      <w:szCs w:val="44"/>
      <w:lang w:val="en-US"/>
      <w14:ligatures w14:val="none"/>
    </w:rPr>
  </w:style>
  <w:style w:type="character" w:styleId="Strong">
    <w:name w:val="Strong"/>
    <w:uiPriority w:val="22"/>
    <w:qFormat/>
    <w:rsid w:val="00CE64AF"/>
    <w:rPr>
      <w:rFonts w:ascii="Helvetica Neue Medium" w:hAnsi="Helvetica Neue Medium"/>
    </w:rPr>
  </w:style>
  <w:style w:type="paragraph" w:styleId="ListParagraph">
    <w:name w:val="List Paragraph"/>
    <w:basedOn w:val="Normal"/>
    <w:uiPriority w:val="34"/>
    <w:qFormat/>
    <w:rsid w:val="00CE64AF"/>
    <w:pPr>
      <w:ind w:left="720"/>
      <w:contextualSpacing/>
    </w:pPr>
  </w:style>
  <w:style w:type="paragraph" w:styleId="Quote">
    <w:name w:val="Quote"/>
    <w:basedOn w:val="Normal"/>
    <w:next w:val="Normal"/>
    <w:link w:val="QuoteChar"/>
    <w:uiPriority w:val="29"/>
    <w:qFormat/>
    <w:rsid w:val="00CE64AF"/>
    <w:rPr>
      <w:i/>
      <w:iCs/>
      <w:color w:val="000000" w:themeColor="text1"/>
    </w:rPr>
  </w:style>
  <w:style w:type="character" w:customStyle="1" w:styleId="QuoteChar">
    <w:name w:val="Quote Char"/>
    <w:basedOn w:val="DefaultParagraphFont"/>
    <w:link w:val="Quote"/>
    <w:uiPriority w:val="29"/>
    <w:rsid w:val="00CE64AF"/>
    <w:rPr>
      <w:rFonts w:ascii="Helvetica Neue Light" w:eastAsia="Helvetica Neue Light" w:hAnsi="Helvetica Neue Light" w:cs="Helvetica Neue Light"/>
      <w:i/>
      <w:iCs/>
      <w:color w:val="000000" w:themeColor="text1"/>
      <w:kern w:val="0"/>
      <w:sz w:val="22"/>
      <w:szCs w:val="22"/>
      <w:lang w:val="en-US"/>
      <w14:ligatures w14:val="none"/>
    </w:rPr>
  </w:style>
  <w:style w:type="paragraph" w:styleId="IntenseQuote">
    <w:name w:val="Intense Quote"/>
    <w:basedOn w:val="Normal"/>
    <w:next w:val="Normal"/>
    <w:link w:val="IntenseQuoteChar"/>
    <w:uiPriority w:val="30"/>
    <w:qFormat/>
    <w:rsid w:val="00CE64AF"/>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CE64AF"/>
    <w:rPr>
      <w:rFonts w:ascii="Helvetica Neue Light" w:eastAsia="Helvetica Neue Light" w:hAnsi="Helvetica Neue Light" w:cs="Helvetica Neue Light"/>
      <w:b/>
      <w:bCs/>
      <w:i/>
      <w:iCs/>
      <w:color w:val="405D78" w:themeColor="accent1"/>
      <w:kern w:val="0"/>
      <w:sz w:val="22"/>
      <w:szCs w:val="22"/>
      <w:lang w:val="en-US"/>
      <w14:ligatures w14:val="none"/>
    </w:rPr>
  </w:style>
  <w:style w:type="character" w:styleId="SubtleEmphasis">
    <w:name w:val="Subtle Emphasis"/>
    <w:basedOn w:val="DefaultParagraphFont"/>
    <w:uiPriority w:val="19"/>
    <w:qFormat/>
    <w:rsid w:val="00CE64AF"/>
    <w:rPr>
      <w:i/>
      <w:iCs/>
      <w:color w:val="808080" w:themeColor="text1" w:themeTint="7F"/>
    </w:rPr>
  </w:style>
  <w:style w:type="character" w:styleId="IntenseEmphasis">
    <w:name w:val="Intense Emphasis"/>
    <w:basedOn w:val="DefaultParagraphFont"/>
    <w:uiPriority w:val="21"/>
    <w:qFormat/>
    <w:rsid w:val="00CE64AF"/>
    <w:rPr>
      <w:b/>
      <w:bCs/>
      <w:i/>
      <w:iCs/>
      <w:color w:val="405D78" w:themeColor="accent1"/>
    </w:rPr>
  </w:style>
  <w:style w:type="character" w:styleId="SubtleReference">
    <w:name w:val="Subtle Reference"/>
    <w:basedOn w:val="DefaultParagraphFont"/>
    <w:uiPriority w:val="31"/>
    <w:qFormat/>
    <w:rsid w:val="00CE64AF"/>
    <w:rPr>
      <w:smallCaps/>
      <w:color w:val="97467C" w:themeColor="accent2"/>
      <w:u w:val="single"/>
    </w:rPr>
  </w:style>
  <w:style w:type="character" w:styleId="IntenseReference">
    <w:name w:val="Intense Reference"/>
    <w:basedOn w:val="DefaultParagraphFont"/>
    <w:uiPriority w:val="32"/>
    <w:qFormat/>
    <w:rsid w:val="00CE64AF"/>
    <w:rPr>
      <w:b/>
      <w:bCs/>
      <w:smallCaps/>
      <w:color w:val="97467C" w:themeColor="accent2"/>
      <w:spacing w:val="5"/>
      <w:u w:val="single"/>
    </w:rPr>
  </w:style>
  <w:style w:type="character" w:styleId="BookTitle">
    <w:name w:val="Book Title"/>
    <w:basedOn w:val="DefaultParagraphFont"/>
    <w:uiPriority w:val="33"/>
    <w:qFormat/>
    <w:rsid w:val="00CE64AF"/>
    <w:rPr>
      <w:b/>
      <w:bCs/>
      <w:smallCaps/>
      <w:spacing w:val="5"/>
    </w:rPr>
  </w:style>
  <w:style w:type="paragraph" w:styleId="TOCHeading">
    <w:name w:val="TOC Heading"/>
    <w:basedOn w:val="Heading1"/>
    <w:next w:val="Normal"/>
    <w:uiPriority w:val="39"/>
    <w:unhideWhenUsed/>
    <w:qFormat/>
    <w:rsid w:val="00CE64AF"/>
    <w:pPr>
      <w:outlineLvl w:val="9"/>
    </w:pPr>
  </w:style>
  <w:style w:type="paragraph" w:styleId="Revision">
    <w:name w:val="Revision"/>
    <w:hidden/>
    <w:uiPriority w:val="99"/>
    <w:semiHidden/>
    <w:rsid w:val="00CE64AF"/>
    <w:rPr>
      <w:rFonts w:ascii="Helvetica Neue Light" w:eastAsia="Helvetica Neue Light" w:hAnsi="Helvetica Neue Light" w:cs="Helvetica Neue Light"/>
      <w:kern w:val="0"/>
      <w:sz w:val="22"/>
      <w:szCs w:val="22"/>
      <w:lang w:val="en-US"/>
      <w14:ligatures w14:val="none"/>
    </w:rPr>
  </w:style>
  <w:style w:type="character" w:styleId="UnresolvedMention">
    <w:name w:val="Unresolved Mention"/>
    <w:basedOn w:val="DefaultParagraphFont"/>
    <w:uiPriority w:val="99"/>
    <w:rsid w:val="00CE64AF"/>
    <w:rPr>
      <w:color w:val="605E5C"/>
      <w:shd w:val="clear" w:color="auto" w:fill="E1DFDD"/>
    </w:rPr>
  </w:style>
  <w:style w:type="paragraph" w:styleId="TOAHeading">
    <w:name w:val="toa heading"/>
    <w:basedOn w:val="Normal"/>
    <w:next w:val="Normal"/>
    <w:uiPriority w:val="99"/>
    <w:unhideWhenUsed/>
    <w:rsid w:val="00CE64AF"/>
    <w:pPr>
      <w:spacing w:before="120"/>
    </w:pPr>
    <w:rPr>
      <w:rFonts w:asciiTheme="majorHAnsi" w:eastAsiaTheme="majorEastAsia" w:hAnsiTheme="majorHAnsi" w:cstheme="majorBidi"/>
      <w:b/>
      <w:bCs/>
    </w:rPr>
  </w:style>
  <w:style w:type="paragraph" w:styleId="TableofAuthorities">
    <w:name w:val="table of authorities"/>
    <w:basedOn w:val="Normal"/>
    <w:next w:val="Normal"/>
    <w:uiPriority w:val="99"/>
    <w:unhideWhenUsed/>
    <w:rsid w:val="00CE64AF"/>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
    <w:basedOn w:val="Normal"/>
    <w:link w:val="FootnoteTextChar"/>
    <w:uiPriority w:val="99"/>
    <w:unhideWhenUsed/>
    <w:rsid w:val="00CE64AF"/>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CE64AF"/>
    <w:rPr>
      <w:rFonts w:ascii="Helvetica Neue Light" w:eastAsia="Helvetica Neue Light" w:hAnsi="Helvetica Neue Light" w:cs="Helvetica Neue Light"/>
      <w:color w:val="AEAAAA" w:themeColor="background2" w:themeShade="BF"/>
      <w:kern w:val="0"/>
      <w:sz w:val="20"/>
      <w:szCs w:val="20"/>
      <w:lang w:val="en-US"/>
      <w14:ligatures w14:val="none"/>
    </w:rPr>
  </w:style>
  <w:style w:type="character" w:styleId="FootnoteReference">
    <w:name w:val="footnote reference"/>
    <w:aliases w:val="Superscript"/>
    <w:basedOn w:val="DefaultParagraphFont"/>
    <w:uiPriority w:val="99"/>
    <w:unhideWhenUsed/>
    <w:rsid w:val="00CE64AF"/>
    <w:rPr>
      <w:vertAlign w:val="superscript"/>
    </w:rPr>
  </w:style>
  <w:style w:type="character" w:styleId="Hyperlink">
    <w:name w:val="Hyperlink"/>
    <w:basedOn w:val="DefaultParagraphFont"/>
    <w:uiPriority w:val="99"/>
    <w:unhideWhenUsed/>
    <w:rsid w:val="00CE64AF"/>
    <w:rPr>
      <w:color w:val="47C2FC" w:themeColor="accent5" w:themeTint="99"/>
      <w:u w:val="single"/>
    </w:rPr>
  </w:style>
  <w:style w:type="paragraph" w:styleId="CommentText">
    <w:name w:val="annotation text"/>
    <w:basedOn w:val="Normal"/>
    <w:link w:val="CommentTextChar"/>
    <w:uiPriority w:val="99"/>
    <w:unhideWhenUsed/>
    <w:rsid w:val="00CE64AF"/>
    <w:pPr>
      <w:spacing w:after="0" w:line="240" w:lineRule="auto"/>
    </w:pPr>
    <w:rPr>
      <w:sz w:val="20"/>
      <w:szCs w:val="20"/>
    </w:rPr>
  </w:style>
  <w:style w:type="character" w:customStyle="1" w:styleId="CommentTextChar">
    <w:name w:val="Comment Text Char"/>
    <w:basedOn w:val="DefaultParagraphFont"/>
    <w:link w:val="CommentText"/>
    <w:uiPriority w:val="99"/>
    <w:rsid w:val="00CE64AF"/>
    <w:rPr>
      <w:rFonts w:ascii="Helvetica Neue Light" w:eastAsia="Helvetica Neue Light" w:hAnsi="Helvetica Neue Light" w:cs="Helvetica Neue Light"/>
      <w:kern w:val="0"/>
      <w:sz w:val="20"/>
      <w:szCs w:val="20"/>
      <w:lang w:val="en-US"/>
      <w14:ligatures w14:val="none"/>
    </w:rPr>
  </w:style>
  <w:style w:type="paragraph" w:styleId="BodyText">
    <w:name w:val="Body Text"/>
    <w:basedOn w:val="Normal"/>
    <w:link w:val="BodyTextChar"/>
    <w:uiPriority w:val="99"/>
    <w:unhideWhenUsed/>
    <w:qFormat/>
    <w:rsid w:val="00CE64AF"/>
    <w:pPr>
      <w:spacing w:after="240"/>
    </w:pPr>
  </w:style>
  <w:style w:type="character" w:customStyle="1" w:styleId="BodyTextChar">
    <w:name w:val="Body Text Char"/>
    <w:basedOn w:val="DefaultParagraphFont"/>
    <w:link w:val="BodyText"/>
    <w:uiPriority w:val="99"/>
    <w:rsid w:val="00CE64AF"/>
    <w:rPr>
      <w:rFonts w:ascii="Helvetica Neue Light" w:eastAsia="Helvetica Neue Light" w:hAnsi="Helvetica Neue Light" w:cs="Helvetica Neue Light"/>
      <w:kern w:val="0"/>
      <w:sz w:val="22"/>
      <w:szCs w:val="22"/>
      <w:lang w:val="en-US"/>
      <w14:ligatures w14:val="none"/>
    </w:rPr>
  </w:style>
  <w:style w:type="paragraph" w:styleId="Footer">
    <w:name w:val="footer"/>
    <w:basedOn w:val="Normal"/>
    <w:link w:val="FooterChar"/>
    <w:uiPriority w:val="99"/>
    <w:unhideWhenUsed/>
    <w:rsid w:val="00CE6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64AF"/>
    <w:rPr>
      <w:rFonts w:ascii="Helvetica Neue Light" w:eastAsia="Helvetica Neue Light" w:hAnsi="Helvetica Neue Light" w:cs="Helvetica Neue Light"/>
      <w:kern w:val="0"/>
      <w:sz w:val="22"/>
      <w:szCs w:val="22"/>
      <w:lang w:val="en-US"/>
      <w14:ligatures w14:val="none"/>
    </w:rPr>
  </w:style>
  <w:style w:type="character" w:styleId="FollowedHyperlink">
    <w:name w:val="FollowedHyperlink"/>
    <w:basedOn w:val="DefaultParagraphFont"/>
    <w:uiPriority w:val="99"/>
    <w:semiHidden/>
    <w:unhideWhenUsed/>
    <w:rsid w:val="00CE64AF"/>
    <w:rPr>
      <w:color w:val="0388C5" w:themeColor="accent5"/>
      <w:u w:val="single"/>
    </w:rPr>
  </w:style>
  <w:style w:type="table" w:styleId="TableGrid">
    <w:name w:val="Table Grid"/>
    <w:basedOn w:val="TableNormal"/>
    <w:uiPriority w:val="39"/>
    <w:rsid w:val="00CE64AF"/>
    <w:rPr>
      <w:rFonts w:ascii="Helvetica Neue Light" w:eastAsia="Helvetica Neue Light" w:hAnsi="Helvetica Neue Light" w:cs="Helvetica Neue Light"/>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CE64AF"/>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CE64AF"/>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CE64AF"/>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CE64AF"/>
    <w:pPr>
      <w:spacing w:after="0"/>
    </w:pPr>
  </w:style>
  <w:style w:type="paragraph" w:styleId="Signature">
    <w:name w:val="Signature"/>
    <w:basedOn w:val="Normal"/>
    <w:link w:val="SignatureChar"/>
    <w:uiPriority w:val="99"/>
    <w:unhideWhenUsed/>
    <w:rsid w:val="00CE64AF"/>
    <w:pPr>
      <w:spacing w:after="0" w:line="240" w:lineRule="auto"/>
      <w:ind w:left="4320"/>
    </w:pPr>
  </w:style>
  <w:style w:type="character" w:customStyle="1" w:styleId="SignatureChar">
    <w:name w:val="Signature Char"/>
    <w:basedOn w:val="DefaultParagraphFont"/>
    <w:link w:val="Signature"/>
    <w:uiPriority w:val="99"/>
    <w:rsid w:val="00CE64AF"/>
    <w:rPr>
      <w:rFonts w:ascii="Helvetica Neue Light" w:eastAsia="Helvetica Neue Light" w:hAnsi="Helvetica Neue Light" w:cs="Helvetica Neue Light"/>
      <w:kern w:val="0"/>
      <w:sz w:val="22"/>
      <w:szCs w:val="22"/>
      <w:lang w:val="en-US"/>
      <w14:ligatures w14:val="none"/>
    </w:rPr>
  </w:style>
  <w:style w:type="character" w:styleId="SmartHyperlink">
    <w:name w:val="Smart Hyperlink"/>
    <w:basedOn w:val="DefaultParagraphFont"/>
    <w:uiPriority w:val="99"/>
    <w:unhideWhenUsed/>
    <w:rsid w:val="00CE64AF"/>
    <w:rPr>
      <w:u w:val="dotted"/>
    </w:rPr>
  </w:style>
  <w:style w:type="paragraph" w:styleId="Salutation">
    <w:name w:val="Salutation"/>
    <w:basedOn w:val="Normal"/>
    <w:next w:val="Normal"/>
    <w:link w:val="SalutationChar"/>
    <w:uiPriority w:val="99"/>
    <w:unhideWhenUsed/>
    <w:rsid w:val="00CE64AF"/>
  </w:style>
  <w:style w:type="character" w:customStyle="1" w:styleId="SalutationChar">
    <w:name w:val="Salutation Char"/>
    <w:basedOn w:val="DefaultParagraphFont"/>
    <w:link w:val="Salutation"/>
    <w:uiPriority w:val="99"/>
    <w:rsid w:val="00CE64AF"/>
    <w:rPr>
      <w:rFonts w:ascii="Helvetica Neue Light" w:eastAsia="Helvetica Neue Light" w:hAnsi="Helvetica Neue Light" w:cs="Helvetica Neue Light"/>
      <w:kern w:val="0"/>
      <w:sz w:val="22"/>
      <w:szCs w:val="22"/>
      <w:lang w:val="en-US"/>
      <w14:ligatures w14:val="none"/>
    </w:rPr>
  </w:style>
  <w:style w:type="paragraph" w:styleId="BodyText2">
    <w:name w:val="Body Text 2"/>
    <w:aliases w:val="Table Body Text"/>
    <w:basedOn w:val="BodyText"/>
    <w:link w:val="BodyText2Char"/>
    <w:uiPriority w:val="99"/>
    <w:unhideWhenUsed/>
    <w:rsid w:val="00CE64AF"/>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CE64AF"/>
    <w:rPr>
      <w:rFonts w:ascii="Helvetica Neue Light" w:eastAsia="Helvetica Neue Light" w:hAnsi="Helvetica Neue Light" w:cs="Helvetica Neue Light"/>
      <w:kern w:val="0"/>
      <w:sz w:val="22"/>
      <w:szCs w:val="22"/>
      <w:lang w:val="en-US"/>
      <w14:ligatures w14:val="none"/>
    </w:rPr>
  </w:style>
  <w:style w:type="paragraph" w:styleId="Header">
    <w:name w:val="header"/>
    <w:basedOn w:val="Normal"/>
    <w:link w:val="HeaderChar"/>
    <w:uiPriority w:val="99"/>
    <w:unhideWhenUsed/>
    <w:rsid w:val="00CE6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64AF"/>
    <w:rPr>
      <w:rFonts w:ascii="Helvetica Neue Light" w:eastAsia="Helvetica Neue Light" w:hAnsi="Helvetica Neue Light" w:cs="Helvetica Neue Light"/>
      <w:kern w:val="0"/>
      <w:sz w:val="22"/>
      <w:szCs w:val="22"/>
      <w:lang w:val="en-US"/>
      <w14:ligatures w14:val="none"/>
    </w:rPr>
  </w:style>
  <w:style w:type="character" w:styleId="PageNumber">
    <w:name w:val="page number"/>
    <w:basedOn w:val="DefaultParagraphFont"/>
    <w:uiPriority w:val="99"/>
    <w:semiHidden/>
    <w:unhideWhenUsed/>
    <w:rsid w:val="00CE64AF"/>
  </w:style>
  <w:style w:type="character" w:customStyle="1" w:styleId="SubtitleTitle2">
    <w:name w:val="SubtitleTitle 2"/>
    <w:basedOn w:val="DefaultParagraphFont"/>
    <w:uiPriority w:val="1"/>
    <w:qFormat/>
    <w:rsid w:val="00CE64AF"/>
    <w:rPr>
      <w:sz w:val="48"/>
      <w:szCs w:val="48"/>
    </w:rPr>
  </w:style>
  <w:style w:type="paragraph" w:styleId="TOC1">
    <w:name w:val="toc 1"/>
    <w:basedOn w:val="Normal"/>
    <w:next w:val="Normal"/>
    <w:autoRedefine/>
    <w:uiPriority w:val="39"/>
    <w:unhideWhenUsed/>
    <w:rsid w:val="00CE64AF"/>
    <w:pPr>
      <w:spacing w:before="240" w:after="120"/>
    </w:pPr>
    <w:rPr>
      <w:b/>
      <w:bCs/>
      <w:sz w:val="20"/>
      <w:szCs w:val="20"/>
    </w:rPr>
  </w:style>
  <w:style w:type="paragraph" w:styleId="TOC2">
    <w:name w:val="toc 2"/>
    <w:basedOn w:val="Normal"/>
    <w:next w:val="Normal"/>
    <w:autoRedefine/>
    <w:uiPriority w:val="39"/>
    <w:unhideWhenUsed/>
    <w:rsid w:val="00CE64AF"/>
    <w:pPr>
      <w:spacing w:before="120" w:after="0"/>
      <w:ind w:left="220"/>
    </w:pPr>
    <w:rPr>
      <w:i/>
      <w:iCs/>
      <w:sz w:val="20"/>
      <w:szCs w:val="20"/>
    </w:rPr>
  </w:style>
  <w:style w:type="paragraph" w:styleId="TOC3">
    <w:name w:val="toc 3"/>
    <w:basedOn w:val="Normal"/>
    <w:next w:val="Normal"/>
    <w:autoRedefine/>
    <w:uiPriority w:val="39"/>
    <w:unhideWhenUsed/>
    <w:rsid w:val="00CE64AF"/>
    <w:pPr>
      <w:spacing w:after="0"/>
      <w:ind w:left="440"/>
    </w:pPr>
    <w:rPr>
      <w:sz w:val="20"/>
      <w:szCs w:val="20"/>
    </w:rPr>
  </w:style>
  <w:style w:type="paragraph" w:styleId="TOC4">
    <w:name w:val="toc 4"/>
    <w:basedOn w:val="Normal"/>
    <w:next w:val="Normal"/>
    <w:autoRedefine/>
    <w:uiPriority w:val="39"/>
    <w:unhideWhenUsed/>
    <w:rsid w:val="00CE64AF"/>
    <w:pPr>
      <w:spacing w:after="0"/>
      <w:ind w:left="660"/>
    </w:pPr>
    <w:rPr>
      <w:sz w:val="20"/>
      <w:szCs w:val="20"/>
    </w:rPr>
  </w:style>
  <w:style w:type="paragraph" w:styleId="TOC5">
    <w:name w:val="toc 5"/>
    <w:basedOn w:val="Normal"/>
    <w:next w:val="Normal"/>
    <w:autoRedefine/>
    <w:uiPriority w:val="39"/>
    <w:unhideWhenUsed/>
    <w:rsid w:val="00CE64AF"/>
    <w:pPr>
      <w:spacing w:after="0"/>
      <w:ind w:left="880"/>
    </w:pPr>
    <w:rPr>
      <w:sz w:val="20"/>
      <w:szCs w:val="20"/>
    </w:rPr>
  </w:style>
  <w:style w:type="paragraph" w:styleId="TOC6">
    <w:name w:val="toc 6"/>
    <w:basedOn w:val="Normal"/>
    <w:next w:val="Normal"/>
    <w:autoRedefine/>
    <w:uiPriority w:val="39"/>
    <w:unhideWhenUsed/>
    <w:rsid w:val="00CE64AF"/>
    <w:pPr>
      <w:spacing w:after="0"/>
      <w:ind w:left="1100"/>
    </w:pPr>
    <w:rPr>
      <w:sz w:val="20"/>
      <w:szCs w:val="20"/>
    </w:rPr>
  </w:style>
  <w:style w:type="paragraph" w:styleId="BodyTextFirstIndent">
    <w:name w:val="Body Text First Indent"/>
    <w:basedOn w:val="BodyText"/>
    <w:link w:val="BodyTextFirstIndentChar"/>
    <w:uiPriority w:val="99"/>
    <w:unhideWhenUsed/>
    <w:rsid w:val="00CE64AF"/>
    <w:pPr>
      <w:spacing w:after="200" w:line="276" w:lineRule="auto"/>
      <w:ind w:firstLine="360"/>
    </w:pPr>
  </w:style>
  <w:style w:type="character" w:customStyle="1" w:styleId="BodyTextFirstIndentChar">
    <w:name w:val="Body Text First Indent Char"/>
    <w:basedOn w:val="BodyTextChar"/>
    <w:link w:val="BodyTextFirstIndent"/>
    <w:uiPriority w:val="99"/>
    <w:rsid w:val="00CE64AF"/>
    <w:rPr>
      <w:rFonts w:ascii="Helvetica Neue Light" w:eastAsia="Helvetica Neue Light" w:hAnsi="Helvetica Neue Light" w:cs="Helvetica Neue Light"/>
      <w:kern w:val="0"/>
      <w:sz w:val="22"/>
      <w:szCs w:val="22"/>
      <w:lang w:val="en-US"/>
      <w14:ligatures w14:val="none"/>
    </w:rPr>
  </w:style>
  <w:style w:type="paragraph" w:styleId="BodyTextIndent">
    <w:name w:val="Body Text Indent"/>
    <w:basedOn w:val="Normal"/>
    <w:link w:val="BodyTextIndentChar"/>
    <w:uiPriority w:val="99"/>
    <w:unhideWhenUsed/>
    <w:rsid w:val="00CE64AF"/>
    <w:pPr>
      <w:spacing w:after="120"/>
      <w:ind w:left="360"/>
    </w:pPr>
  </w:style>
  <w:style w:type="character" w:customStyle="1" w:styleId="BodyTextIndentChar">
    <w:name w:val="Body Text Indent Char"/>
    <w:basedOn w:val="DefaultParagraphFont"/>
    <w:link w:val="BodyTextIndent"/>
    <w:uiPriority w:val="99"/>
    <w:rsid w:val="00CE64AF"/>
    <w:rPr>
      <w:rFonts w:ascii="Helvetica Neue Light" w:eastAsia="Helvetica Neue Light" w:hAnsi="Helvetica Neue Light" w:cs="Helvetica Neue Light"/>
      <w:kern w:val="0"/>
      <w:sz w:val="22"/>
      <w:szCs w:val="22"/>
      <w:lang w:val="en-US"/>
      <w14:ligatures w14:val="none"/>
    </w:rPr>
  </w:style>
  <w:style w:type="paragraph" w:styleId="BodyTextFirstIndent2">
    <w:name w:val="Body Text First Indent 2"/>
    <w:basedOn w:val="BodyTextIndent"/>
    <w:link w:val="BodyTextFirstIndent2Char"/>
    <w:uiPriority w:val="99"/>
    <w:unhideWhenUsed/>
    <w:rsid w:val="00CE64AF"/>
    <w:pPr>
      <w:spacing w:after="200"/>
      <w:ind w:firstLine="360"/>
    </w:pPr>
  </w:style>
  <w:style w:type="character" w:customStyle="1" w:styleId="BodyTextFirstIndent2Char">
    <w:name w:val="Body Text First Indent 2 Char"/>
    <w:basedOn w:val="BodyTextIndentChar"/>
    <w:link w:val="BodyTextFirstIndent2"/>
    <w:uiPriority w:val="99"/>
    <w:rsid w:val="00CE64AF"/>
    <w:rPr>
      <w:rFonts w:ascii="Helvetica Neue Light" w:eastAsia="Helvetica Neue Light" w:hAnsi="Helvetica Neue Light" w:cs="Helvetica Neue Light"/>
      <w:kern w:val="0"/>
      <w:sz w:val="22"/>
      <w:szCs w:val="22"/>
      <w:lang w:val="en-US"/>
      <w14:ligatures w14:val="none"/>
    </w:rPr>
  </w:style>
  <w:style w:type="paragraph" w:styleId="BodyTextIndent2">
    <w:name w:val="Body Text Indent 2"/>
    <w:basedOn w:val="Normal"/>
    <w:link w:val="BodyTextIndent2Char"/>
    <w:uiPriority w:val="99"/>
    <w:unhideWhenUsed/>
    <w:rsid w:val="00CE64AF"/>
    <w:pPr>
      <w:spacing w:after="120" w:line="480" w:lineRule="auto"/>
      <w:ind w:left="360"/>
    </w:pPr>
  </w:style>
  <w:style w:type="character" w:customStyle="1" w:styleId="BodyTextIndent2Char">
    <w:name w:val="Body Text Indent 2 Char"/>
    <w:basedOn w:val="DefaultParagraphFont"/>
    <w:link w:val="BodyTextIndent2"/>
    <w:uiPriority w:val="99"/>
    <w:rsid w:val="00CE64AF"/>
    <w:rPr>
      <w:rFonts w:ascii="Helvetica Neue Light" w:eastAsia="Helvetica Neue Light" w:hAnsi="Helvetica Neue Light" w:cs="Helvetica Neue Light"/>
      <w:kern w:val="0"/>
      <w:sz w:val="22"/>
      <w:szCs w:val="22"/>
      <w:lang w:val="en-US"/>
      <w14:ligatures w14:val="none"/>
    </w:rPr>
  </w:style>
  <w:style w:type="paragraph" w:styleId="BodyText3">
    <w:name w:val="Body Text 3"/>
    <w:basedOn w:val="Normal"/>
    <w:link w:val="BodyText3Char"/>
    <w:uiPriority w:val="99"/>
    <w:unhideWhenUsed/>
    <w:rsid w:val="00CE64AF"/>
    <w:pPr>
      <w:spacing w:after="120"/>
    </w:pPr>
    <w:rPr>
      <w:sz w:val="18"/>
      <w:szCs w:val="16"/>
    </w:rPr>
  </w:style>
  <w:style w:type="character" w:customStyle="1" w:styleId="BodyText3Char">
    <w:name w:val="Body Text 3 Char"/>
    <w:basedOn w:val="DefaultParagraphFont"/>
    <w:link w:val="BodyText3"/>
    <w:uiPriority w:val="99"/>
    <w:rsid w:val="00CE64AF"/>
    <w:rPr>
      <w:rFonts w:ascii="Helvetica Neue Light" w:eastAsia="Helvetica Neue Light" w:hAnsi="Helvetica Neue Light" w:cs="Helvetica Neue Light"/>
      <w:kern w:val="0"/>
      <w:sz w:val="18"/>
      <w:szCs w:val="16"/>
      <w:lang w:val="en-US"/>
      <w14:ligatures w14:val="none"/>
    </w:rPr>
  </w:style>
  <w:style w:type="paragraph" w:styleId="BodyTextIndent3">
    <w:name w:val="Body Text Indent 3"/>
    <w:basedOn w:val="Normal"/>
    <w:link w:val="BodyTextIndent3Char"/>
    <w:uiPriority w:val="99"/>
    <w:unhideWhenUsed/>
    <w:rsid w:val="00CE64AF"/>
    <w:pPr>
      <w:spacing w:after="120"/>
      <w:ind w:left="360"/>
    </w:pPr>
    <w:rPr>
      <w:sz w:val="18"/>
      <w:szCs w:val="16"/>
    </w:rPr>
  </w:style>
  <w:style w:type="character" w:customStyle="1" w:styleId="BodyTextIndent3Char">
    <w:name w:val="Body Text Indent 3 Char"/>
    <w:basedOn w:val="DefaultParagraphFont"/>
    <w:link w:val="BodyTextIndent3"/>
    <w:uiPriority w:val="99"/>
    <w:rsid w:val="00CE64AF"/>
    <w:rPr>
      <w:rFonts w:ascii="Helvetica Neue Light" w:eastAsia="Helvetica Neue Light" w:hAnsi="Helvetica Neue Light" w:cs="Helvetica Neue Light"/>
      <w:kern w:val="0"/>
      <w:sz w:val="18"/>
      <w:szCs w:val="16"/>
      <w:lang w:val="en-US"/>
      <w14:ligatures w14:val="none"/>
    </w:rPr>
  </w:style>
  <w:style w:type="paragraph" w:styleId="Closing">
    <w:name w:val="Closing"/>
    <w:basedOn w:val="Normal"/>
    <w:link w:val="ClosingChar"/>
    <w:uiPriority w:val="99"/>
    <w:unhideWhenUsed/>
    <w:rsid w:val="00CE64AF"/>
    <w:pPr>
      <w:spacing w:after="0" w:line="240" w:lineRule="auto"/>
      <w:ind w:left="4320"/>
    </w:pPr>
  </w:style>
  <w:style w:type="character" w:customStyle="1" w:styleId="ClosingChar">
    <w:name w:val="Closing Char"/>
    <w:basedOn w:val="DefaultParagraphFont"/>
    <w:link w:val="Closing"/>
    <w:uiPriority w:val="99"/>
    <w:rsid w:val="00CE64AF"/>
    <w:rPr>
      <w:rFonts w:ascii="Helvetica Neue Light" w:eastAsia="Helvetica Neue Light" w:hAnsi="Helvetica Neue Light" w:cs="Helvetica Neue Light"/>
      <w:kern w:val="0"/>
      <w:sz w:val="22"/>
      <w:szCs w:val="22"/>
      <w:lang w:val="en-US"/>
      <w14:ligatures w14:val="none"/>
    </w:rPr>
  </w:style>
  <w:style w:type="character" w:styleId="CommentReference">
    <w:name w:val="annotation reference"/>
    <w:basedOn w:val="DefaultParagraphFont"/>
    <w:uiPriority w:val="99"/>
    <w:unhideWhenUsed/>
    <w:rsid w:val="00CE64AF"/>
    <w:rPr>
      <w:sz w:val="16"/>
      <w:szCs w:val="16"/>
    </w:rPr>
  </w:style>
  <w:style w:type="paragraph" w:styleId="TOC7">
    <w:name w:val="toc 7"/>
    <w:basedOn w:val="Normal"/>
    <w:next w:val="Normal"/>
    <w:autoRedefine/>
    <w:uiPriority w:val="39"/>
    <w:unhideWhenUsed/>
    <w:rsid w:val="00CE64AF"/>
    <w:pPr>
      <w:spacing w:after="0"/>
      <w:ind w:left="1320"/>
    </w:pPr>
    <w:rPr>
      <w:sz w:val="20"/>
      <w:szCs w:val="20"/>
    </w:rPr>
  </w:style>
  <w:style w:type="paragraph" w:styleId="TOC8">
    <w:name w:val="toc 8"/>
    <w:basedOn w:val="Normal"/>
    <w:next w:val="Normal"/>
    <w:autoRedefine/>
    <w:uiPriority w:val="39"/>
    <w:unhideWhenUsed/>
    <w:rsid w:val="00CE64AF"/>
    <w:pPr>
      <w:spacing w:after="0"/>
      <w:ind w:left="1540"/>
    </w:pPr>
    <w:rPr>
      <w:sz w:val="20"/>
      <w:szCs w:val="20"/>
    </w:rPr>
  </w:style>
  <w:style w:type="paragraph" w:styleId="TOC9">
    <w:name w:val="toc 9"/>
    <w:basedOn w:val="Normal"/>
    <w:next w:val="Normal"/>
    <w:autoRedefine/>
    <w:uiPriority w:val="39"/>
    <w:unhideWhenUsed/>
    <w:rsid w:val="00CE64AF"/>
    <w:pPr>
      <w:spacing w:after="0"/>
      <w:ind w:left="1760"/>
    </w:pPr>
    <w:rPr>
      <w:sz w:val="20"/>
      <w:szCs w:val="20"/>
    </w:rPr>
  </w:style>
  <w:style w:type="paragraph" w:styleId="BlockText">
    <w:name w:val="Block Text"/>
    <w:basedOn w:val="Normal"/>
    <w:uiPriority w:val="99"/>
    <w:unhideWhenUsed/>
    <w:qFormat/>
    <w:rsid w:val="00CE64AF"/>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rPr>
  </w:style>
  <w:style w:type="paragraph" w:styleId="ListBullet">
    <w:name w:val="List Bullet"/>
    <w:basedOn w:val="Normal"/>
    <w:uiPriority w:val="99"/>
    <w:unhideWhenUsed/>
    <w:qFormat/>
    <w:rsid w:val="00CE64AF"/>
    <w:pPr>
      <w:numPr>
        <w:numId w:val="15"/>
      </w:numPr>
      <w:spacing w:after="120"/>
    </w:pPr>
  </w:style>
  <w:style w:type="paragraph" w:styleId="ListBullet2">
    <w:name w:val="List Bullet 2"/>
    <w:basedOn w:val="Normal"/>
    <w:uiPriority w:val="99"/>
    <w:unhideWhenUsed/>
    <w:rsid w:val="00CE64AF"/>
    <w:pPr>
      <w:tabs>
        <w:tab w:val="num" w:pos="720"/>
      </w:tabs>
      <w:spacing w:after="120"/>
      <w:ind w:left="720" w:hanging="720"/>
    </w:pPr>
  </w:style>
  <w:style w:type="character" w:styleId="LineNumber">
    <w:name w:val="line number"/>
    <w:basedOn w:val="DefaultParagraphFont"/>
    <w:uiPriority w:val="99"/>
    <w:unhideWhenUsed/>
    <w:rsid w:val="00CE64AF"/>
  </w:style>
  <w:style w:type="paragraph" w:customStyle="1" w:styleId="NumberedList">
    <w:name w:val="Numbered List"/>
    <w:basedOn w:val="ListBullet2"/>
    <w:qFormat/>
    <w:rsid w:val="00CE64AF"/>
  </w:style>
  <w:style w:type="paragraph" w:styleId="ListNumber">
    <w:name w:val="List Number"/>
    <w:basedOn w:val="Normal"/>
    <w:uiPriority w:val="99"/>
    <w:unhideWhenUsed/>
    <w:rsid w:val="00CE64AF"/>
    <w:pPr>
      <w:tabs>
        <w:tab w:val="num" w:pos="720"/>
      </w:tabs>
      <w:spacing w:after="120"/>
      <w:ind w:left="720" w:hanging="720"/>
    </w:pPr>
  </w:style>
  <w:style w:type="paragraph" w:styleId="ListNumber2">
    <w:name w:val="List Number 2"/>
    <w:basedOn w:val="Normal"/>
    <w:uiPriority w:val="99"/>
    <w:unhideWhenUsed/>
    <w:rsid w:val="00CE64AF"/>
    <w:pPr>
      <w:tabs>
        <w:tab w:val="num" w:pos="720"/>
      </w:tabs>
      <w:spacing w:after="120"/>
      <w:ind w:left="720" w:hanging="720"/>
    </w:pPr>
  </w:style>
  <w:style w:type="paragraph" w:styleId="ListNumber3">
    <w:name w:val="List Number 3"/>
    <w:basedOn w:val="Normal"/>
    <w:uiPriority w:val="99"/>
    <w:unhideWhenUsed/>
    <w:rsid w:val="00CE64AF"/>
    <w:pPr>
      <w:tabs>
        <w:tab w:val="num" w:pos="720"/>
      </w:tabs>
      <w:spacing w:after="120"/>
      <w:ind w:left="720" w:hanging="720"/>
    </w:pPr>
  </w:style>
  <w:style w:type="paragraph" w:styleId="ListNumber4">
    <w:name w:val="List Number 4"/>
    <w:basedOn w:val="Normal"/>
    <w:uiPriority w:val="99"/>
    <w:unhideWhenUsed/>
    <w:rsid w:val="00CE64AF"/>
    <w:pPr>
      <w:tabs>
        <w:tab w:val="num" w:pos="720"/>
      </w:tabs>
      <w:spacing w:after="120"/>
      <w:ind w:left="720" w:hanging="720"/>
    </w:pPr>
  </w:style>
  <w:style w:type="paragraph" w:styleId="ListNumber5">
    <w:name w:val="List Number 5"/>
    <w:basedOn w:val="Normal"/>
    <w:uiPriority w:val="99"/>
    <w:unhideWhenUsed/>
    <w:rsid w:val="00CE64AF"/>
    <w:pPr>
      <w:tabs>
        <w:tab w:val="num" w:pos="720"/>
      </w:tabs>
      <w:spacing w:after="120"/>
      <w:ind w:left="720" w:hanging="720"/>
    </w:pPr>
  </w:style>
  <w:style w:type="table" w:styleId="GridTable1Light-Accent1">
    <w:name w:val="Grid Table 1 Light Accent 1"/>
    <w:basedOn w:val="TableNormal"/>
    <w:uiPriority w:val="46"/>
    <w:rsid w:val="00CE64AF"/>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E64AF"/>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CE64AF"/>
    <w:pPr>
      <w:tabs>
        <w:tab w:val="num" w:pos="720"/>
      </w:tabs>
      <w:spacing w:after="120"/>
      <w:ind w:left="720" w:hanging="720"/>
    </w:pPr>
  </w:style>
  <w:style w:type="paragraph" w:styleId="ListBullet5">
    <w:name w:val="List Bullet 5"/>
    <w:basedOn w:val="Normal"/>
    <w:uiPriority w:val="99"/>
    <w:unhideWhenUsed/>
    <w:rsid w:val="00CE64AF"/>
    <w:pPr>
      <w:tabs>
        <w:tab w:val="num" w:pos="720"/>
      </w:tabs>
      <w:spacing w:after="120"/>
      <w:ind w:left="720" w:hanging="720"/>
    </w:pPr>
  </w:style>
  <w:style w:type="paragraph" w:styleId="ListBullet4">
    <w:name w:val="List Bullet 4"/>
    <w:basedOn w:val="Normal"/>
    <w:uiPriority w:val="99"/>
    <w:unhideWhenUsed/>
    <w:rsid w:val="00CE64AF"/>
    <w:pPr>
      <w:tabs>
        <w:tab w:val="num" w:pos="720"/>
      </w:tabs>
      <w:spacing w:after="120"/>
      <w:ind w:left="720" w:hanging="720"/>
    </w:pPr>
  </w:style>
  <w:style w:type="paragraph" w:customStyle="1" w:styleId="Heading2WithNumbers">
    <w:name w:val="Heading 2 With Numbers"/>
    <w:basedOn w:val="ListNumber2"/>
    <w:qFormat/>
    <w:rsid w:val="00CE64AF"/>
    <w:pPr>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CE64AF"/>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CE64AF"/>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CE64AF"/>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CE64AF"/>
    <w:rPr>
      <w:rFonts w:ascii="Helvetica Neue Light" w:eastAsia="Helvetica Neue Light" w:hAnsi="Helvetica Neue Light" w:cs="Helvetica Neue Light"/>
      <w:color w:val="026593" w:themeColor="accent5" w:themeShade="BF"/>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CE64AF"/>
    <w:rPr>
      <w:rFonts w:ascii="Helvetica Neue Light" w:eastAsia="Helvetica Neue Light" w:hAnsi="Helvetica Neue Light" w:cs="Helvetica Neue Light"/>
      <w:kern w:val="0"/>
      <w:sz w:val="22"/>
      <w:szCs w:val="22"/>
      <w:lang w:val="en-US"/>
      <w14:ligatures w14:val="none"/>
    </w:r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CE64AF"/>
    <w:pPr>
      <w:tabs>
        <w:tab w:val="num" w:pos="720"/>
      </w:tabs>
      <w:ind w:left="720" w:hanging="720"/>
    </w:pPr>
  </w:style>
  <w:style w:type="paragraph" w:styleId="List">
    <w:name w:val="List"/>
    <w:basedOn w:val="Normal"/>
    <w:uiPriority w:val="99"/>
    <w:unhideWhenUsed/>
    <w:rsid w:val="00CE64A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043963">
      <w:bodyDiv w:val="1"/>
      <w:marLeft w:val="0"/>
      <w:marRight w:val="0"/>
      <w:marTop w:val="0"/>
      <w:marBottom w:val="0"/>
      <w:divBdr>
        <w:top w:val="none" w:sz="0" w:space="0" w:color="auto"/>
        <w:left w:val="none" w:sz="0" w:space="0" w:color="auto"/>
        <w:bottom w:val="none" w:sz="0" w:space="0" w:color="auto"/>
        <w:right w:val="none" w:sz="0" w:space="0" w:color="auto"/>
      </w:divBdr>
      <w:divsChild>
        <w:div w:id="2074620385">
          <w:marLeft w:val="-28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5</Pages>
  <Words>1362</Words>
  <Characters>7822</Characters>
  <Application>Microsoft Office Word</Application>
  <DocSecurity>0</DocSecurity>
  <Lines>391</Lines>
  <Paragraphs>155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victoriafclancy@gmail.com</dc:creator>
  <cp:keywords>, docId:BA563611A634C371C57159DB3597D2F8</cp:keywords>
  <dc:description/>
  <cp:lastModifiedBy>Kyra Loat</cp:lastModifiedBy>
  <cp:revision>37</cp:revision>
  <dcterms:created xsi:type="dcterms:W3CDTF">2023-07-09T03:24:00Z</dcterms:created>
  <dcterms:modified xsi:type="dcterms:W3CDTF">2026-03-26T20:27:00Z</dcterms:modified>
</cp:coreProperties>
</file>